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55A" w:rsidRPr="00B456E2" w:rsidRDefault="006B4F90" w:rsidP="0084058E">
      <w:pPr>
        <w:jc w:val="center"/>
        <w:rPr>
          <w:b/>
          <w:sz w:val="16"/>
          <w:szCs w:val="24"/>
        </w:rPr>
      </w:pPr>
    </w:p>
    <w:p w:rsidR="00B546C9" w:rsidRPr="007167DF" w:rsidRDefault="00B546C9" w:rsidP="00B546C9">
      <w:pPr>
        <w:pStyle w:val="Default"/>
        <w:jc w:val="center"/>
        <w:rPr>
          <w:rFonts w:ascii="Times New Roman" w:hAnsi="Times New Roman" w:cs="Times New Roman"/>
          <w:b/>
          <w:sz w:val="36"/>
        </w:rPr>
      </w:pPr>
      <w:r w:rsidRPr="007167DF">
        <w:rPr>
          <w:rFonts w:ascii="Times New Roman" w:hAnsi="Times New Roman" w:cs="Times New Roman"/>
          <w:b/>
          <w:sz w:val="36"/>
        </w:rPr>
        <w:t>ADATKEZELÉSI TÁJÉKOZTATÓ</w:t>
      </w:r>
    </w:p>
    <w:p w:rsidR="00B546C9" w:rsidRDefault="00B546C9" w:rsidP="00B546C9">
      <w:pPr>
        <w:pStyle w:val="Default"/>
        <w:jc w:val="center"/>
        <w:rPr>
          <w:rFonts w:ascii="Times New Roman" w:hAnsi="Times New Roman" w:cs="Times New Roman"/>
          <w:b/>
          <w:highlight w:val="yellow"/>
        </w:rPr>
      </w:pPr>
    </w:p>
    <w:p w:rsidR="00B546C9" w:rsidRPr="007167DF" w:rsidRDefault="00B546C9" w:rsidP="00B546C9">
      <w:pPr>
        <w:pStyle w:val="Default"/>
        <w:jc w:val="center"/>
        <w:rPr>
          <w:rFonts w:ascii="Times New Roman" w:hAnsi="Times New Roman" w:cs="Times New Roman"/>
          <w:b/>
        </w:rPr>
      </w:pPr>
    </w:p>
    <w:p w:rsidR="00B546C9" w:rsidRPr="007167DF" w:rsidRDefault="00B546C9" w:rsidP="00B546C9">
      <w:pPr>
        <w:pStyle w:val="Default"/>
        <w:ind w:firstLine="708"/>
        <w:jc w:val="center"/>
        <w:rPr>
          <w:rFonts w:ascii="Times New Roman" w:hAnsi="Times New Roman" w:cs="Times New Roman"/>
          <w:b/>
          <w:i/>
        </w:rPr>
      </w:pPr>
      <w:r w:rsidRPr="007167DF">
        <w:rPr>
          <w:rFonts w:ascii="Times New Roman" w:hAnsi="Times New Roman" w:cs="Times New Roman"/>
          <w:b/>
          <w:i/>
        </w:rPr>
        <w:t>Intézményünk kiemelt figyelmet for</w:t>
      </w:r>
      <w:r>
        <w:rPr>
          <w:rFonts w:ascii="Times New Roman" w:hAnsi="Times New Roman" w:cs="Times New Roman"/>
          <w:b/>
          <w:i/>
        </w:rPr>
        <w:t>d</w:t>
      </w:r>
      <w:r w:rsidRPr="007167DF">
        <w:rPr>
          <w:rFonts w:ascii="Times New Roman" w:hAnsi="Times New Roman" w:cs="Times New Roman"/>
          <w:b/>
          <w:i/>
        </w:rPr>
        <w:t xml:space="preserve">ít ügyfeleink és partnereink adatkezelésre, </w:t>
      </w:r>
      <w:proofErr w:type="gramStart"/>
      <w:r w:rsidRPr="007167DF">
        <w:rPr>
          <w:rFonts w:ascii="Times New Roman" w:hAnsi="Times New Roman" w:cs="Times New Roman"/>
          <w:b/>
          <w:i/>
        </w:rPr>
        <w:t>kérjük</w:t>
      </w:r>
      <w:proofErr w:type="gramEnd"/>
      <w:r w:rsidRPr="007167DF">
        <w:rPr>
          <w:rFonts w:ascii="Times New Roman" w:hAnsi="Times New Roman" w:cs="Times New Roman"/>
          <w:b/>
          <w:i/>
        </w:rPr>
        <w:t xml:space="preserve"> ismerjék meg szabályzatunkat.</w:t>
      </w:r>
    </w:p>
    <w:p w:rsidR="00B546C9" w:rsidRPr="007167DF" w:rsidRDefault="00B546C9" w:rsidP="00B546C9">
      <w:pPr>
        <w:pStyle w:val="Default"/>
        <w:jc w:val="both"/>
        <w:rPr>
          <w:rFonts w:ascii="Times New Roman" w:hAnsi="Times New Roman" w:cs="Times New Roman"/>
          <w:b/>
          <w:i/>
        </w:rPr>
      </w:pPr>
      <w:bookmarkStart w:id="0" w:name="_GoBack"/>
      <w:bookmarkEnd w:id="0"/>
    </w:p>
    <w:p w:rsidR="00B546C9" w:rsidRPr="007167DF" w:rsidRDefault="00B546C9" w:rsidP="00B546C9">
      <w:pPr>
        <w:pStyle w:val="Default"/>
        <w:jc w:val="center"/>
        <w:rPr>
          <w:rFonts w:ascii="Times New Roman" w:hAnsi="Times New Roman" w:cs="Times New Roman"/>
          <w:b/>
        </w:rPr>
      </w:pPr>
      <w:r w:rsidRPr="007167DF">
        <w:rPr>
          <w:rFonts w:ascii="Times New Roman" w:hAnsi="Times New Roman" w:cs="Times New Roman"/>
          <w:b/>
        </w:rPr>
        <w:t>Bevezető</w:t>
      </w:r>
    </w:p>
    <w:p w:rsidR="00B546C9" w:rsidRPr="007167DF" w:rsidRDefault="00B546C9" w:rsidP="00B546C9">
      <w:pPr>
        <w:pStyle w:val="Default"/>
        <w:jc w:val="center"/>
        <w:rPr>
          <w:rFonts w:ascii="Times New Roman" w:hAnsi="Times New Roman" w:cs="Times New Roman"/>
          <w:b/>
        </w:rPr>
      </w:pPr>
    </w:p>
    <w:p w:rsidR="00B546C9" w:rsidRPr="00547267" w:rsidRDefault="00B546C9" w:rsidP="00B546C9">
      <w:pPr>
        <w:pStyle w:val="Default"/>
        <w:ind w:firstLine="360"/>
        <w:jc w:val="both"/>
        <w:rPr>
          <w:rFonts w:ascii="Times New Roman" w:hAnsi="Times New Roman" w:cs="Times New Roman"/>
          <w:b/>
          <w:i/>
        </w:rPr>
      </w:pPr>
      <w:proofErr w:type="gramStart"/>
      <w:r w:rsidRPr="007167DF">
        <w:rPr>
          <w:rFonts w:ascii="Times New Roman" w:hAnsi="Times New Roman" w:cs="Times New Roman"/>
          <w:b/>
          <w:i/>
        </w:rPr>
        <w:t xml:space="preserve">Jelen dokumentum a felnőtt-, és hatósági képzési, valamint vizsgaszervezői tevékenységünk során alkalmazandó adatok kezelését foglalja össze, különös tekintettel </w:t>
      </w:r>
      <w:r w:rsidRPr="00547267">
        <w:rPr>
          <w:rFonts w:ascii="Times New Roman" w:hAnsi="Times New Roman" w:cs="Times New Roman"/>
          <w:b/>
          <w:i/>
        </w:rPr>
        <w:t>az EURÓPAI PARLAMENT ÉS A TANÁCS (EU) a természetes személyeknek a személyes adatok kezelése tekintetében történővédelméről és az ilyen adatok szabad áramlásáról, valamint a 95/46/EK rendelet hatályon kívül helyezéséről (általános adatvédelmi rendelet) szóló) 2016/679 rendeletében (GDPR), továbbá</w:t>
      </w:r>
      <w:r>
        <w:rPr>
          <w:rFonts w:ascii="Times New Roman" w:hAnsi="Times New Roman" w:cs="Times New Roman"/>
          <w:b/>
          <w:i/>
        </w:rPr>
        <w:t xml:space="preserve"> </w:t>
      </w:r>
      <w:r w:rsidRPr="00547267">
        <w:rPr>
          <w:rFonts w:ascii="Times New Roman" w:hAnsi="Times New Roman" w:cs="Times New Roman"/>
          <w:b/>
          <w:i/>
        </w:rPr>
        <w:t>az információs önrendelkezési jogról és az információszabadságról szóló 2011. évi CXII. törvényben (</w:t>
      </w:r>
      <w:proofErr w:type="spellStart"/>
      <w:r w:rsidRPr="00547267">
        <w:rPr>
          <w:rFonts w:ascii="Times New Roman" w:hAnsi="Times New Roman" w:cs="Times New Roman"/>
          <w:b/>
          <w:i/>
        </w:rPr>
        <w:t>Infotv</w:t>
      </w:r>
      <w:proofErr w:type="spellEnd"/>
      <w:r w:rsidRPr="00547267">
        <w:rPr>
          <w:rFonts w:ascii="Times New Roman" w:hAnsi="Times New Roman" w:cs="Times New Roman"/>
          <w:b/>
          <w:i/>
        </w:rPr>
        <w:t>.) foglaltakra.</w:t>
      </w:r>
      <w:proofErr w:type="gramEnd"/>
      <w:r w:rsidRPr="00547267">
        <w:rPr>
          <w:rFonts w:ascii="Times New Roman" w:hAnsi="Times New Roman" w:cs="Times New Roman"/>
          <w:b/>
          <w:i/>
        </w:rPr>
        <w:t xml:space="preserve"> </w:t>
      </w:r>
      <w:r w:rsidRPr="00547267">
        <w:rPr>
          <w:rFonts w:ascii="Times New Roman" w:hAnsi="Times New Roman" w:cs="Times New Roman"/>
          <w:b/>
        </w:rPr>
        <w:t xml:space="preserve">Adatkezelő jelen </w:t>
      </w:r>
      <w:proofErr w:type="gramStart"/>
      <w:r w:rsidRPr="00547267">
        <w:rPr>
          <w:rFonts w:ascii="Times New Roman" w:hAnsi="Times New Roman" w:cs="Times New Roman"/>
          <w:b/>
        </w:rPr>
        <w:t>dokumentumban</w:t>
      </w:r>
      <w:proofErr w:type="gramEnd"/>
      <w:r w:rsidRPr="00547267">
        <w:rPr>
          <w:rFonts w:ascii="Times New Roman" w:hAnsi="Times New Roman" w:cs="Times New Roman"/>
          <w:b/>
        </w:rPr>
        <w:t xml:space="preserve"> tájékoztatja azokat a természetes személyeket, akinek személyes adatait az általa folytatott tevékenység során kezeli. </w:t>
      </w:r>
    </w:p>
    <w:p w:rsidR="00B546C9" w:rsidRPr="007167DF" w:rsidRDefault="00B546C9" w:rsidP="00B546C9">
      <w:pPr>
        <w:pStyle w:val="Default"/>
        <w:jc w:val="both"/>
        <w:rPr>
          <w:rFonts w:ascii="Times New Roman" w:hAnsi="Times New Roman" w:cs="Times New Roman"/>
        </w:rPr>
      </w:pPr>
    </w:p>
    <w:p w:rsidR="00B546C9" w:rsidRPr="007167DF" w:rsidRDefault="00B546C9" w:rsidP="00B546C9">
      <w:pPr>
        <w:pStyle w:val="Default"/>
        <w:numPr>
          <w:ilvl w:val="0"/>
          <w:numId w:val="6"/>
        </w:numPr>
        <w:ind w:left="0" w:firstLine="0"/>
        <w:jc w:val="center"/>
        <w:rPr>
          <w:rFonts w:ascii="Times New Roman" w:hAnsi="Times New Roman" w:cs="Times New Roman"/>
          <w:b/>
        </w:rPr>
      </w:pPr>
      <w:r w:rsidRPr="007167DF">
        <w:rPr>
          <w:rFonts w:ascii="Times New Roman" w:hAnsi="Times New Roman" w:cs="Times New Roman"/>
          <w:b/>
        </w:rPr>
        <w:t>Adatkezelő</w:t>
      </w:r>
    </w:p>
    <w:p w:rsidR="00B546C9" w:rsidRDefault="00B546C9" w:rsidP="00B546C9">
      <w:pPr>
        <w:tabs>
          <w:tab w:val="left" w:pos="3402"/>
        </w:tabs>
        <w:rPr>
          <w:rFonts w:eastAsiaTheme="minorHAnsi"/>
          <w:color w:val="000000"/>
          <w:sz w:val="24"/>
          <w:szCs w:val="24"/>
          <w:lang w:eastAsia="en-US"/>
        </w:rPr>
      </w:pPr>
    </w:p>
    <w:p w:rsidR="00B546C9" w:rsidRPr="00B546C9" w:rsidRDefault="00B546C9" w:rsidP="00B546C9">
      <w:pPr>
        <w:tabs>
          <w:tab w:val="left" w:pos="3402"/>
        </w:tabs>
        <w:ind w:left="3540" w:hanging="3540"/>
        <w:rPr>
          <w:rFonts w:eastAsiaTheme="minorHAnsi"/>
          <w:color w:val="000000"/>
          <w:sz w:val="24"/>
          <w:szCs w:val="24"/>
          <w:lang w:eastAsia="en-US"/>
        </w:rPr>
      </w:pPr>
      <w:r w:rsidRPr="00B546C9">
        <w:rPr>
          <w:rFonts w:eastAsiaTheme="minorHAnsi"/>
          <w:color w:val="000000"/>
          <w:sz w:val="24"/>
          <w:szCs w:val="24"/>
          <w:lang w:eastAsia="en-US"/>
        </w:rPr>
        <w:t xml:space="preserve">Adatkezelő intézmény neve: </w:t>
      </w:r>
      <w:r>
        <w:rPr>
          <w:rFonts w:eastAsiaTheme="minorHAnsi"/>
          <w:color w:val="000000"/>
          <w:sz w:val="24"/>
          <w:szCs w:val="24"/>
          <w:lang w:eastAsia="en-US"/>
        </w:rPr>
        <w:tab/>
      </w:r>
      <w:r>
        <w:rPr>
          <w:rFonts w:eastAsiaTheme="minorHAnsi"/>
          <w:color w:val="000000"/>
          <w:sz w:val="24"/>
          <w:szCs w:val="24"/>
          <w:lang w:eastAsia="en-US"/>
        </w:rPr>
        <w:tab/>
      </w:r>
      <w:r w:rsidR="00485E29">
        <w:rPr>
          <w:b/>
          <w:sz w:val="22"/>
          <w:szCs w:val="22"/>
        </w:rPr>
        <w:t>Debreczeni Márton Mezőgazdasági és Élelmiszeripari Szakgimnázium és Szakközépiskola</w:t>
      </w:r>
      <w:r w:rsidRPr="00B546C9">
        <w:rPr>
          <w:rFonts w:eastAsiaTheme="minorHAnsi"/>
          <w:color w:val="000000"/>
          <w:sz w:val="24"/>
          <w:szCs w:val="24"/>
          <w:lang w:eastAsia="en-US"/>
        </w:rPr>
        <w:t xml:space="preserve"> </w:t>
      </w:r>
      <w:r w:rsidRPr="00B546C9">
        <w:rPr>
          <w:rFonts w:eastAsiaTheme="minorHAnsi"/>
          <w:i/>
          <w:color w:val="000000"/>
          <w:sz w:val="24"/>
          <w:szCs w:val="24"/>
          <w:lang w:eastAsia="en-US"/>
        </w:rPr>
        <w:t>(továbbiakban, mint Adatkezelő)</w:t>
      </w:r>
    </w:p>
    <w:p w:rsidR="00B546C9" w:rsidRPr="007167DF" w:rsidRDefault="00B546C9" w:rsidP="00B546C9">
      <w:pPr>
        <w:pStyle w:val="Default"/>
        <w:jc w:val="both"/>
        <w:rPr>
          <w:rFonts w:ascii="Times New Roman" w:hAnsi="Times New Roman" w:cs="Times New Roman"/>
        </w:rPr>
      </w:pPr>
      <w:r w:rsidRPr="007167DF">
        <w:rPr>
          <w:rFonts w:ascii="Times New Roman" w:hAnsi="Times New Roman" w:cs="Times New Roman"/>
        </w:rPr>
        <w:t>Adatkezelő képviselőjének neve:</w:t>
      </w:r>
      <w:r>
        <w:rPr>
          <w:rFonts w:ascii="Times New Roman" w:hAnsi="Times New Roman" w:cs="Times New Roman"/>
        </w:rPr>
        <w:tab/>
      </w:r>
      <w:r w:rsidR="00485E29">
        <w:rPr>
          <w:rFonts w:ascii="Times New Roman" w:hAnsi="Times New Roman" w:cs="Times New Roman"/>
        </w:rPr>
        <w:t>Tóth Lászlóné</w:t>
      </w:r>
      <w:r>
        <w:rPr>
          <w:rFonts w:ascii="Times New Roman" w:hAnsi="Times New Roman" w:cs="Times New Roman"/>
        </w:rPr>
        <w:t xml:space="preserve"> igazgató</w:t>
      </w:r>
      <w:r w:rsidRPr="007167DF">
        <w:rPr>
          <w:rFonts w:ascii="Times New Roman" w:hAnsi="Times New Roman" w:cs="Times New Roman"/>
        </w:rPr>
        <w:tab/>
      </w:r>
    </w:p>
    <w:p w:rsidR="00B546C9" w:rsidRPr="007167DF" w:rsidRDefault="00B546C9" w:rsidP="00B546C9">
      <w:pPr>
        <w:pStyle w:val="Default"/>
        <w:jc w:val="both"/>
        <w:rPr>
          <w:rFonts w:ascii="Times New Roman" w:hAnsi="Times New Roman" w:cs="Times New Roman"/>
        </w:rPr>
      </w:pPr>
      <w:r w:rsidRPr="007167DF">
        <w:rPr>
          <w:rFonts w:ascii="Times New Roman" w:hAnsi="Times New Roman" w:cs="Times New Roman"/>
        </w:rPr>
        <w:t xml:space="preserve">Cím: </w:t>
      </w:r>
      <w:r w:rsidRPr="007167DF">
        <w:rPr>
          <w:rFonts w:ascii="Times New Roman" w:hAnsi="Times New Roman" w:cs="Times New Roman"/>
        </w:rPr>
        <w:tab/>
      </w:r>
      <w:r w:rsidRPr="007167DF">
        <w:rPr>
          <w:rFonts w:ascii="Times New Roman" w:hAnsi="Times New Roman" w:cs="Times New Roman"/>
        </w:rPr>
        <w:tab/>
      </w:r>
      <w:r w:rsidRPr="007167DF">
        <w:rPr>
          <w:rFonts w:ascii="Times New Roman" w:hAnsi="Times New Roman" w:cs="Times New Roman"/>
        </w:rPr>
        <w:tab/>
      </w:r>
      <w:r w:rsidRPr="007167DF">
        <w:rPr>
          <w:rFonts w:ascii="Times New Roman" w:hAnsi="Times New Roman" w:cs="Times New Roman"/>
        </w:rPr>
        <w:tab/>
      </w:r>
      <w:r w:rsidRPr="007167DF">
        <w:rPr>
          <w:rFonts w:ascii="Times New Roman" w:hAnsi="Times New Roman" w:cs="Times New Roman"/>
        </w:rPr>
        <w:tab/>
      </w:r>
      <w:r w:rsidR="00485E29" w:rsidRPr="00485E29">
        <w:rPr>
          <w:rFonts w:ascii="Times New Roman" w:hAnsi="Times New Roman" w:cs="Times New Roman"/>
        </w:rPr>
        <w:t>3533 Miskolc, Bolyai Farkas u. 10.</w:t>
      </w:r>
    </w:p>
    <w:p w:rsidR="00B546C9" w:rsidRPr="007167DF" w:rsidRDefault="00B546C9" w:rsidP="00485E29">
      <w:pPr>
        <w:pStyle w:val="Default"/>
        <w:jc w:val="both"/>
        <w:rPr>
          <w:rFonts w:ascii="Times New Roman" w:hAnsi="Times New Roman" w:cs="Times New Roman"/>
        </w:rPr>
      </w:pPr>
      <w:r w:rsidRPr="007167DF">
        <w:rPr>
          <w:rFonts w:ascii="Times New Roman" w:hAnsi="Times New Roman" w:cs="Times New Roman"/>
        </w:rPr>
        <w:t>Telefonszám:</w:t>
      </w:r>
      <w:r w:rsidRPr="007167DF">
        <w:rPr>
          <w:rFonts w:ascii="Times New Roman" w:hAnsi="Times New Roman" w:cs="Times New Roman"/>
        </w:rPr>
        <w:tab/>
      </w:r>
      <w:r w:rsidRPr="007167DF">
        <w:rPr>
          <w:rFonts w:ascii="Times New Roman" w:hAnsi="Times New Roman" w:cs="Times New Roman"/>
        </w:rPr>
        <w:tab/>
      </w:r>
      <w:r w:rsidRPr="007167DF">
        <w:rPr>
          <w:rFonts w:ascii="Times New Roman" w:hAnsi="Times New Roman" w:cs="Times New Roman"/>
        </w:rPr>
        <w:tab/>
      </w:r>
      <w:r w:rsidRPr="007167DF">
        <w:rPr>
          <w:rFonts w:ascii="Times New Roman" w:hAnsi="Times New Roman" w:cs="Times New Roman"/>
        </w:rPr>
        <w:tab/>
      </w:r>
      <w:r w:rsidR="00485E29" w:rsidRPr="00485E29">
        <w:rPr>
          <w:rFonts w:ascii="Times New Roman" w:hAnsi="Times New Roman" w:cs="Times New Roman"/>
        </w:rPr>
        <w:t>46/439-278</w:t>
      </w:r>
    </w:p>
    <w:p w:rsidR="00B546C9" w:rsidRPr="007167DF" w:rsidRDefault="00B546C9" w:rsidP="00B546C9">
      <w:pPr>
        <w:pStyle w:val="Default"/>
        <w:jc w:val="both"/>
        <w:rPr>
          <w:rFonts w:ascii="Times New Roman" w:hAnsi="Times New Roman" w:cs="Times New Roman"/>
        </w:rPr>
      </w:pPr>
      <w:r w:rsidRPr="007167DF">
        <w:rPr>
          <w:rFonts w:ascii="Times New Roman" w:hAnsi="Times New Roman" w:cs="Times New Roman"/>
        </w:rPr>
        <w:t xml:space="preserve">E-mail cím: </w:t>
      </w:r>
      <w:r w:rsidRPr="007167DF">
        <w:rPr>
          <w:rFonts w:ascii="Times New Roman" w:hAnsi="Times New Roman" w:cs="Times New Roman"/>
        </w:rPr>
        <w:tab/>
      </w:r>
      <w:r w:rsidRPr="007167DF">
        <w:rPr>
          <w:rFonts w:ascii="Times New Roman" w:hAnsi="Times New Roman" w:cs="Times New Roman"/>
        </w:rPr>
        <w:tab/>
      </w:r>
      <w:r w:rsidRPr="007167DF">
        <w:rPr>
          <w:rFonts w:ascii="Times New Roman" w:hAnsi="Times New Roman" w:cs="Times New Roman"/>
        </w:rPr>
        <w:tab/>
      </w:r>
      <w:r w:rsidRPr="007167DF">
        <w:rPr>
          <w:rFonts w:ascii="Times New Roman" w:hAnsi="Times New Roman" w:cs="Times New Roman"/>
        </w:rPr>
        <w:tab/>
      </w:r>
      <w:r w:rsidR="00485E29">
        <w:rPr>
          <w:rFonts w:ascii="Times New Roman" w:hAnsi="Times New Roman" w:cs="Times New Roman"/>
        </w:rPr>
        <w:t>dmszki@gmail.com</w:t>
      </w:r>
    </w:p>
    <w:p w:rsidR="00B546C9" w:rsidRPr="007167DF" w:rsidRDefault="00B546C9" w:rsidP="00B546C9">
      <w:pPr>
        <w:pStyle w:val="Default"/>
        <w:ind w:firstLine="360"/>
        <w:jc w:val="both"/>
        <w:rPr>
          <w:rFonts w:ascii="Times New Roman" w:hAnsi="Times New Roman" w:cs="Times New Roman"/>
        </w:rPr>
      </w:pPr>
    </w:p>
    <w:p w:rsidR="00B546C9" w:rsidRDefault="00B546C9" w:rsidP="00B546C9">
      <w:pPr>
        <w:pStyle w:val="Default"/>
        <w:jc w:val="both"/>
        <w:rPr>
          <w:rFonts w:ascii="Times New Roman" w:hAnsi="Times New Roman" w:cs="Times New Roman"/>
        </w:rPr>
      </w:pPr>
    </w:p>
    <w:p w:rsidR="00B546C9" w:rsidRPr="007167DF" w:rsidRDefault="00B546C9" w:rsidP="00B546C9">
      <w:pPr>
        <w:pStyle w:val="Default"/>
        <w:numPr>
          <w:ilvl w:val="1"/>
          <w:numId w:val="5"/>
        </w:numPr>
        <w:ind w:left="0" w:firstLine="0"/>
        <w:jc w:val="center"/>
        <w:rPr>
          <w:rFonts w:ascii="Times New Roman" w:hAnsi="Times New Roman" w:cs="Times New Roman"/>
          <w:b/>
        </w:rPr>
      </w:pPr>
      <w:r w:rsidRPr="007167DF">
        <w:rPr>
          <w:rFonts w:ascii="Times New Roman" w:hAnsi="Times New Roman" w:cs="Times New Roman"/>
          <w:b/>
        </w:rPr>
        <w:t>Az adatkezelés jogalapja</w:t>
      </w:r>
    </w:p>
    <w:p w:rsidR="00B546C9" w:rsidRPr="007167DF" w:rsidRDefault="00B546C9" w:rsidP="00B546C9">
      <w:pPr>
        <w:pStyle w:val="Default"/>
        <w:ind w:firstLine="360"/>
        <w:jc w:val="both"/>
        <w:rPr>
          <w:rFonts w:ascii="Times New Roman" w:hAnsi="Times New Roman" w:cs="Times New Roman"/>
        </w:rPr>
      </w:pPr>
      <w:r w:rsidRPr="007167DF">
        <w:rPr>
          <w:rFonts w:ascii="Times New Roman" w:hAnsi="Times New Roman" w:cs="Times New Roman"/>
        </w:rPr>
        <w:t xml:space="preserve">Az Adatkezelő a felnőttképzésről szóló 2013. évi LXXVII. törvény (továbbiakban: </w:t>
      </w:r>
      <w:proofErr w:type="spellStart"/>
      <w:r w:rsidRPr="007167DF">
        <w:rPr>
          <w:rFonts w:ascii="Times New Roman" w:hAnsi="Times New Roman" w:cs="Times New Roman"/>
        </w:rPr>
        <w:t>Fktv</w:t>
      </w:r>
      <w:proofErr w:type="spellEnd"/>
      <w:r w:rsidRPr="007167DF">
        <w:rPr>
          <w:rFonts w:ascii="Times New Roman" w:hAnsi="Times New Roman" w:cs="Times New Roman"/>
        </w:rPr>
        <w:t xml:space="preserve">.) </w:t>
      </w:r>
      <w:r>
        <w:rPr>
          <w:rFonts w:ascii="Times New Roman" w:hAnsi="Times New Roman" w:cs="Times New Roman"/>
        </w:rPr>
        <w:t xml:space="preserve">szerint </w:t>
      </w:r>
      <w:r w:rsidRPr="007167DF">
        <w:rPr>
          <w:rFonts w:ascii="Times New Roman" w:hAnsi="Times New Roman" w:cs="Times New Roman"/>
        </w:rPr>
        <w:t xml:space="preserve">felnőttképzési tevékenységet folytat, </w:t>
      </w:r>
      <w:r>
        <w:rPr>
          <w:rFonts w:ascii="Times New Roman" w:hAnsi="Times New Roman" w:cs="Times New Roman"/>
        </w:rPr>
        <w:t>amel</w:t>
      </w:r>
      <w:r w:rsidRPr="007167DF">
        <w:rPr>
          <w:rFonts w:ascii="Times New Roman" w:hAnsi="Times New Roman" w:cs="Times New Roman"/>
        </w:rPr>
        <w:t>yhez nélkülözhetetlen a képzésben ré</w:t>
      </w:r>
      <w:r>
        <w:rPr>
          <w:rFonts w:ascii="Times New Roman" w:hAnsi="Times New Roman" w:cs="Times New Roman"/>
        </w:rPr>
        <w:t>sztvevő személy adatait vezetni.</w:t>
      </w:r>
    </w:p>
    <w:p w:rsidR="00B546C9" w:rsidRPr="007167DF" w:rsidRDefault="00B546C9" w:rsidP="00B546C9">
      <w:pPr>
        <w:pStyle w:val="Default"/>
        <w:jc w:val="both"/>
        <w:rPr>
          <w:rFonts w:ascii="Times New Roman" w:hAnsi="Times New Roman" w:cs="Times New Roman"/>
        </w:rPr>
      </w:pPr>
    </w:p>
    <w:p w:rsidR="00B546C9" w:rsidRPr="007167DF" w:rsidRDefault="00B546C9" w:rsidP="00B546C9">
      <w:pPr>
        <w:pStyle w:val="Default"/>
        <w:ind w:firstLine="360"/>
        <w:jc w:val="both"/>
        <w:rPr>
          <w:rFonts w:ascii="Times New Roman" w:hAnsi="Times New Roman" w:cs="Times New Roman"/>
        </w:rPr>
      </w:pPr>
      <w:r w:rsidRPr="007167DF">
        <w:rPr>
          <w:rFonts w:ascii="Times New Roman" w:hAnsi="Times New Roman" w:cs="Times New Roman"/>
        </w:rPr>
        <w:t xml:space="preserve">Az EU természetes személyeknek a személyes adatok kezelése tekintetében történő védelméről szóló 2016/679 RENDELETE (a továbbiakban: GDPR), továbbá az </w:t>
      </w:r>
      <w:proofErr w:type="gramStart"/>
      <w:r w:rsidRPr="007167DF">
        <w:rPr>
          <w:rFonts w:ascii="Times New Roman" w:hAnsi="Times New Roman" w:cs="Times New Roman"/>
        </w:rPr>
        <w:t>információs</w:t>
      </w:r>
      <w:proofErr w:type="gramEnd"/>
      <w:r w:rsidRPr="007167DF">
        <w:rPr>
          <w:rFonts w:ascii="Times New Roman" w:hAnsi="Times New Roman" w:cs="Times New Roman"/>
        </w:rPr>
        <w:t xml:space="preserve"> önrendelkezési jogról és az információszabadságról szóló 2011. évi CXII. törvény (továbbiakban: </w:t>
      </w:r>
      <w:proofErr w:type="spellStart"/>
      <w:r w:rsidRPr="007167DF">
        <w:rPr>
          <w:rFonts w:ascii="Times New Roman" w:hAnsi="Times New Roman" w:cs="Times New Roman"/>
        </w:rPr>
        <w:t>Info</w:t>
      </w:r>
      <w:proofErr w:type="spellEnd"/>
      <w:r w:rsidRPr="007167DF">
        <w:rPr>
          <w:rFonts w:ascii="Times New Roman" w:hAnsi="Times New Roman" w:cs="Times New Roman"/>
        </w:rPr>
        <w:t xml:space="preserve">. törvény) részletesen szabályozzák az adatkezelés elveit, folyamatait. A GDPR 13. cikke alapján az Adatkezelő tájékoztatni köteles az érintettet az adatkezelés céljáról és jogalapjáról, valamint az adatkezelést érintő egyéb lényeges körülményekről, </w:t>
      </w:r>
      <w:proofErr w:type="gramStart"/>
      <w:r w:rsidRPr="007167DF">
        <w:rPr>
          <w:rFonts w:ascii="Times New Roman" w:hAnsi="Times New Roman" w:cs="Times New Roman"/>
        </w:rPr>
        <w:t>ezen</w:t>
      </w:r>
      <w:proofErr w:type="gramEnd"/>
      <w:r w:rsidRPr="007167DF">
        <w:rPr>
          <w:rFonts w:ascii="Times New Roman" w:hAnsi="Times New Roman" w:cs="Times New Roman"/>
        </w:rPr>
        <w:t xml:space="preserve"> kötelezettségének Adatkezelő jelen tájékoztatásával tesz eleget. </w:t>
      </w:r>
    </w:p>
    <w:p w:rsidR="00B546C9" w:rsidRDefault="00B546C9" w:rsidP="00B546C9">
      <w:pPr>
        <w:pStyle w:val="Default"/>
        <w:jc w:val="both"/>
        <w:rPr>
          <w:rFonts w:ascii="Times New Roman" w:hAnsi="Times New Roman" w:cs="Times New Roman"/>
        </w:rPr>
      </w:pPr>
      <w:r w:rsidRPr="007167DF">
        <w:rPr>
          <w:rFonts w:ascii="Times New Roman" w:hAnsi="Times New Roman" w:cs="Times New Roman"/>
        </w:rPr>
        <w:t>Az adatkezelés a felnőttképzésben, hatósági képzésben és egyéb Adatkezelő által szervezett rendezvényeken, programokon részvevő, oktatásban részesülő személyek vonatkozásában.</w:t>
      </w:r>
    </w:p>
    <w:p w:rsidR="00B546C9" w:rsidRPr="007167DF" w:rsidRDefault="00B546C9" w:rsidP="00B546C9">
      <w:pPr>
        <w:pStyle w:val="Default"/>
        <w:jc w:val="both"/>
        <w:rPr>
          <w:rFonts w:ascii="Times New Roman" w:hAnsi="Times New Roman" w:cs="Times New Roman"/>
        </w:rPr>
      </w:pPr>
    </w:p>
    <w:p w:rsidR="00B546C9" w:rsidRPr="007167DF" w:rsidRDefault="00B546C9" w:rsidP="00B546C9">
      <w:pPr>
        <w:pStyle w:val="Default"/>
        <w:numPr>
          <w:ilvl w:val="2"/>
          <w:numId w:val="5"/>
        </w:numPr>
        <w:ind w:left="0" w:firstLine="0"/>
        <w:jc w:val="both"/>
        <w:rPr>
          <w:rFonts w:ascii="Times New Roman" w:hAnsi="Times New Roman" w:cs="Times New Roman"/>
        </w:rPr>
      </w:pPr>
      <w:r w:rsidRPr="007167DF">
        <w:rPr>
          <w:rFonts w:ascii="Times New Roman" w:hAnsi="Times New Roman" w:cs="Times New Roman"/>
        </w:rPr>
        <w:t xml:space="preserve">Adatkezelő a képzésben részvevő természetes személyek személyes adatait a GDPR 6. cikke b) bekezdésében foglalt jogalapon alapulóan kezeli annak okán, mert az adatkezelés olyan </w:t>
      </w:r>
      <w:r w:rsidRPr="007167DF">
        <w:rPr>
          <w:rFonts w:ascii="Times New Roman" w:hAnsi="Times New Roman" w:cs="Times New Roman"/>
        </w:rPr>
        <w:lastRenderedPageBreak/>
        <w:t xml:space="preserve">szerződés teljesítéséhez szükséges, amelyben az érintett az egyik fél, vagy az a szerződés megkötését megelőzően az érintett kérésére történő lépések megtételéhez szükséges. </w:t>
      </w:r>
    </w:p>
    <w:p w:rsidR="00B546C9" w:rsidRPr="007167DF" w:rsidRDefault="00B546C9" w:rsidP="00B546C9">
      <w:pPr>
        <w:pStyle w:val="Default"/>
        <w:numPr>
          <w:ilvl w:val="2"/>
          <w:numId w:val="5"/>
        </w:numPr>
        <w:ind w:left="0" w:firstLine="0"/>
        <w:jc w:val="both"/>
        <w:rPr>
          <w:rFonts w:ascii="Times New Roman" w:hAnsi="Times New Roman" w:cs="Times New Roman"/>
        </w:rPr>
      </w:pPr>
      <w:r w:rsidRPr="007167DF">
        <w:rPr>
          <w:rFonts w:ascii="Times New Roman" w:hAnsi="Times New Roman" w:cs="Times New Roman"/>
        </w:rPr>
        <w:t xml:space="preserve">A GDPR 6. cikke c) bekezdés szerint az adatkezelőre vonatkozó jogi kötelezettség teljesítéséhez szükséges adatkezelésről rendelkezik. Az adatkezelőre vonatkozó jogi </w:t>
      </w:r>
      <w:proofErr w:type="gramStart"/>
      <w:r w:rsidRPr="007167DF">
        <w:rPr>
          <w:rFonts w:ascii="Times New Roman" w:hAnsi="Times New Roman" w:cs="Times New Roman"/>
        </w:rPr>
        <w:t>kötelezettséget</w:t>
      </w:r>
      <w:proofErr w:type="gramEnd"/>
      <w:r w:rsidRPr="007167DF">
        <w:rPr>
          <w:rFonts w:ascii="Times New Roman" w:hAnsi="Times New Roman" w:cs="Times New Roman"/>
        </w:rPr>
        <w:t xml:space="preserve"> egy részt az </w:t>
      </w:r>
      <w:proofErr w:type="spellStart"/>
      <w:r w:rsidRPr="007167DF">
        <w:rPr>
          <w:rFonts w:ascii="Times New Roman" w:hAnsi="Times New Roman" w:cs="Times New Roman"/>
        </w:rPr>
        <w:t>Fktv</w:t>
      </w:r>
      <w:proofErr w:type="spellEnd"/>
      <w:r w:rsidRPr="007167DF">
        <w:rPr>
          <w:rFonts w:ascii="Times New Roman" w:hAnsi="Times New Roman" w:cs="Times New Roman"/>
        </w:rPr>
        <w:t xml:space="preserve">. 21. § (1) bekezdése írja elő. </w:t>
      </w:r>
    </w:p>
    <w:p w:rsidR="00B546C9" w:rsidRPr="007167DF" w:rsidRDefault="00B546C9" w:rsidP="00B546C9">
      <w:pPr>
        <w:pStyle w:val="Default"/>
        <w:numPr>
          <w:ilvl w:val="2"/>
          <w:numId w:val="5"/>
        </w:numPr>
        <w:ind w:left="0" w:firstLine="0"/>
        <w:jc w:val="both"/>
        <w:rPr>
          <w:rFonts w:ascii="Times New Roman" w:hAnsi="Times New Roman" w:cs="Times New Roman"/>
        </w:rPr>
      </w:pPr>
      <w:r w:rsidRPr="007167DF">
        <w:rPr>
          <w:rFonts w:ascii="Times New Roman" w:hAnsi="Times New Roman" w:cs="Times New Roman"/>
        </w:rPr>
        <w:t>Az Agrárgazdasági képzések és felkészítő tréningek című (VP1-1.1.1-17 kódszámú) felhívás (a továbbiakban: Felhívás), valamint a 2014-2020</w:t>
      </w:r>
      <w:r>
        <w:rPr>
          <w:rFonts w:ascii="Times New Roman" w:hAnsi="Times New Roman" w:cs="Times New Roman"/>
        </w:rPr>
        <w:t>.</w:t>
      </w:r>
      <w:r w:rsidRPr="007167DF">
        <w:rPr>
          <w:rFonts w:ascii="Times New Roman" w:hAnsi="Times New Roman" w:cs="Times New Roman"/>
        </w:rPr>
        <w:t xml:space="preserve"> programozási időszakban az egyes európai uniós alapokból származó támogatások felhasználásának rendjéről szóló 72/2014. (XI. 5.) Korm. rendelet. </w:t>
      </w:r>
    </w:p>
    <w:p w:rsidR="00B546C9" w:rsidRPr="007167DF" w:rsidRDefault="00B546C9" w:rsidP="00B546C9">
      <w:pPr>
        <w:pStyle w:val="Default"/>
        <w:jc w:val="both"/>
        <w:rPr>
          <w:rFonts w:ascii="Times New Roman" w:hAnsi="Times New Roman" w:cs="Times New Roman"/>
        </w:rPr>
      </w:pPr>
    </w:p>
    <w:p w:rsidR="00B546C9" w:rsidRPr="007167DF" w:rsidRDefault="00B546C9" w:rsidP="00B546C9">
      <w:pPr>
        <w:pStyle w:val="Default"/>
        <w:numPr>
          <w:ilvl w:val="1"/>
          <w:numId w:val="5"/>
        </w:numPr>
        <w:ind w:left="0" w:firstLine="0"/>
        <w:jc w:val="center"/>
        <w:rPr>
          <w:rFonts w:ascii="Times New Roman" w:hAnsi="Times New Roman" w:cs="Times New Roman"/>
          <w:b/>
        </w:rPr>
      </w:pPr>
      <w:r w:rsidRPr="007167DF">
        <w:rPr>
          <w:rFonts w:ascii="Times New Roman" w:hAnsi="Times New Roman" w:cs="Times New Roman"/>
          <w:b/>
        </w:rPr>
        <w:t>Az adatkezelés célja</w:t>
      </w:r>
    </w:p>
    <w:p w:rsidR="00B546C9" w:rsidRPr="007167DF" w:rsidRDefault="00B546C9" w:rsidP="00B546C9">
      <w:pPr>
        <w:pStyle w:val="Default"/>
        <w:numPr>
          <w:ilvl w:val="2"/>
          <w:numId w:val="5"/>
        </w:numPr>
        <w:ind w:left="0" w:firstLine="0"/>
        <w:jc w:val="both"/>
        <w:rPr>
          <w:rFonts w:ascii="Times New Roman" w:hAnsi="Times New Roman" w:cs="Times New Roman"/>
        </w:rPr>
      </w:pPr>
      <w:r w:rsidRPr="007167DF">
        <w:rPr>
          <w:rFonts w:ascii="Times New Roman" w:hAnsi="Times New Roman" w:cs="Times New Roman"/>
        </w:rPr>
        <w:t xml:space="preserve">Az érintettek által megadott adatok kezelésének célja, az adatkezelés jogalapjánál meghatározott szerződéses jogviszony létesítéséhez szükséges beazonosítás, adategyeztetés és jogosultságvizsgálat, a szerződéses jogviszony teljesítése, dokumentálása, pénzügyi teljesítése. </w:t>
      </w:r>
    </w:p>
    <w:p w:rsidR="00B546C9" w:rsidRPr="007167DF" w:rsidRDefault="00B546C9" w:rsidP="00B546C9">
      <w:pPr>
        <w:pStyle w:val="Default"/>
        <w:numPr>
          <w:ilvl w:val="2"/>
          <w:numId w:val="5"/>
        </w:numPr>
        <w:ind w:left="0" w:firstLine="0"/>
        <w:jc w:val="both"/>
        <w:rPr>
          <w:rFonts w:ascii="Times New Roman" w:hAnsi="Times New Roman" w:cs="Times New Roman"/>
        </w:rPr>
      </w:pPr>
      <w:r w:rsidRPr="007167DF">
        <w:rPr>
          <w:rFonts w:ascii="Times New Roman" w:hAnsi="Times New Roman" w:cs="Times New Roman"/>
        </w:rPr>
        <w:t xml:space="preserve">Az adatkezelés célja továbbá a támogató részére történő elszámolás, a Felhívás és Támogatói Okirat által meghatározott formában és módon. </w:t>
      </w:r>
    </w:p>
    <w:p w:rsidR="00B546C9" w:rsidRPr="007167DF" w:rsidRDefault="00B546C9" w:rsidP="00B546C9">
      <w:pPr>
        <w:pStyle w:val="Default"/>
        <w:numPr>
          <w:ilvl w:val="2"/>
          <w:numId w:val="5"/>
        </w:numPr>
        <w:ind w:left="0" w:firstLine="0"/>
        <w:jc w:val="both"/>
        <w:rPr>
          <w:rFonts w:ascii="Times New Roman" w:hAnsi="Times New Roman" w:cs="Times New Roman"/>
        </w:rPr>
      </w:pPr>
      <w:r w:rsidRPr="007167DF">
        <w:rPr>
          <w:rFonts w:ascii="Times New Roman" w:hAnsi="Times New Roman" w:cs="Times New Roman"/>
        </w:rPr>
        <w:t>Adatkezelő képzési tevékenysége során a szerződő oktatók és vizsgáztatók adatait kezeli, oktatói minősítő rendszert működtet, melyben az oktatóval kötött szerződéses jogviszony teljesítéséhez szükséges személyes adatokon kívül kezeli az oktató munkájának minősítését, az oktató által átadott önéletrajzot, végzettséget igazoló diplomamásolatot.</w:t>
      </w:r>
    </w:p>
    <w:p w:rsidR="00B546C9" w:rsidRPr="007167DF" w:rsidRDefault="00B546C9" w:rsidP="00B546C9">
      <w:pPr>
        <w:pStyle w:val="Default"/>
        <w:jc w:val="both"/>
        <w:rPr>
          <w:rFonts w:ascii="Times New Roman" w:hAnsi="Times New Roman" w:cs="Times New Roman"/>
        </w:rPr>
      </w:pPr>
    </w:p>
    <w:p w:rsidR="00B546C9" w:rsidRPr="007167DF" w:rsidRDefault="00B546C9" w:rsidP="00B546C9">
      <w:pPr>
        <w:pStyle w:val="Default"/>
        <w:jc w:val="both"/>
        <w:rPr>
          <w:rFonts w:ascii="Times New Roman" w:hAnsi="Times New Roman" w:cs="Times New Roman"/>
        </w:rPr>
      </w:pPr>
    </w:p>
    <w:p w:rsidR="00B546C9" w:rsidRPr="007167DF" w:rsidRDefault="00B546C9" w:rsidP="00B546C9">
      <w:pPr>
        <w:pStyle w:val="Default"/>
        <w:numPr>
          <w:ilvl w:val="1"/>
          <w:numId w:val="5"/>
        </w:numPr>
        <w:ind w:left="0" w:firstLine="0"/>
        <w:jc w:val="center"/>
        <w:rPr>
          <w:rFonts w:ascii="Times New Roman" w:hAnsi="Times New Roman" w:cs="Times New Roman"/>
          <w:b/>
        </w:rPr>
      </w:pPr>
      <w:r w:rsidRPr="007167DF">
        <w:rPr>
          <w:rFonts w:ascii="Times New Roman" w:hAnsi="Times New Roman" w:cs="Times New Roman"/>
          <w:b/>
        </w:rPr>
        <w:t>A személyes adatok megadásának módja</w:t>
      </w:r>
    </w:p>
    <w:p w:rsidR="00B546C9" w:rsidRPr="007167DF" w:rsidRDefault="00B546C9" w:rsidP="00B546C9">
      <w:pPr>
        <w:pStyle w:val="Default"/>
        <w:numPr>
          <w:ilvl w:val="2"/>
          <w:numId w:val="5"/>
        </w:numPr>
        <w:ind w:left="0" w:firstLine="0"/>
        <w:jc w:val="both"/>
        <w:rPr>
          <w:rFonts w:ascii="Times New Roman" w:hAnsi="Times New Roman" w:cs="Times New Roman"/>
        </w:rPr>
      </w:pPr>
      <w:r w:rsidRPr="007167DF">
        <w:rPr>
          <w:rFonts w:ascii="Times New Roman" w:hAnsi="Times New Roman" w:cs="Times New Roman"/>
        </w:rPr>
        <w:t xml:space="preserve">Az </w:t>
      </w:r>
      <w:proofErr w:type="spellStart"/>
      <w:r w:rsidRPr="007167DF">
        <w:rPr>
          <w:rFonts w:ascii="Times New Roman" w:hAnsi="Times New Roman" w:cs="Times New Roman"/>
        </w:rPr>
        <w:t>Fkt</w:t>
      </w:r>
      <w:proofErr w:type="spellEnd"/>
      <w:r w:rsidRPr="007167DF">
        <w:rPr>
          <w:rFonts w:ascii="Times New Roman" w:hAnsi="Times New Roman" w:cs="Times New Roman"/>
        </w:rPr>
        <w:t xml:space="preserve">. előírása szerint a képzésben résztvevő köteles adatait aláírt jelentkezési lapon benyújtani a képzőintézménynek. A résztvevő </w:t>
      </w:r>
      <w:proofErr w:type="gramStart"/>
      <w:r w:rsidRPr="007167DF">
        <w:rPr>
          <w:rFonts w:ascii="Times New Roman" w:hAnsi="Times New Roman" w:cs="Times New Roman"/>
        </w:rPr>
        <w:t>ezen</w:t>
      </w:r>
      <w:proofErr w:type="gramEnd"/>
      <w:r w:rsidRPr="007167DF">
        <w:rPr>
          <w:rFonts w:ascii="Times New Roman" w:hAnsi="Times New Roman" w:cs="Times New Roman"/>
        </w:rPr>
        <w:t xml:space="preserve"> dokumentumon nyilatkozatot tesz arról, hogy az intézmény adatkezelési rendszerét megismerte és azt el is fogadta. A személyes adatok megadására az </w:t>
      </w:r>
      <w:proofErr w:type="spellStart"/>
      <w:r w:rsidRPr="007167DF">
        <w:rPr>
          <w:rFonts w:ascii="Times New Roman" w:hAnsi="Times New Roman" w:cs="Times New Roman"/>
        </w:rPr>
        <w:t>Fktv</w:t>
      </w:r>
      <w:proofErr w:type="spellEnd"/>
      <w:r w:rsidRPr="007167DF">
        <w:rPr>
          <w:rFonts w:ascii="Times New Roman" w:hAnsi="Times New Roman" w:cs="Times New Roman"/>
        </w:rPr>
        <w:t>. által előírt felnőttképzési szerződés megkötése miatt szükséges, amely</w:t>
      </w:r>
      <w:r w:rsidRPr="007167DF">
        <w:rPr>
          <w:rFonts w:ascii="Times New Roman" w:eastAsia="Times New Roman" w:hAnsi="Times New Roman" w:cs="Times New Roman"/>
          <w:lang w:eastAsia="hu-HU"/>
        </w:rPr>
        <w:t xml:space="preserve"> az érintett jogosultságának ellenőrzését követően jön létre.</w:t>
      </w:r>
    </w:p>
    <w:p w:rsidR="00B546C9" w:rsidRPr="007167DF" w:rsidRDefault="00B546C9" w:rsidP="00B546C9">
      <w:pPr>
        <w:pStyle w:val="Default"/>
        <w:numPr>
          <w:ilvl w:val="2"/>
          <w:numId w:val="5"/>
        </w:numPr>
        <w:ind w:left="0" w:firstLine="0"/>
        <w:jc w:val="both"/>
        <w:rPr>
          <w:rFonts w:ascii="Times New Roman" w:hAnsi="Times New Roman" w:cs="Times New Roman"/>
        </w:rPr>
      </w:pPr>
      <w:r w:rsidRPr="007167DF">
        <w:rPr>
          <w:rFonts w:ascii="Times New Roman" w:eastAsia="Times New Roman" w:hAnsi="Times New Roman" w:cs="Times New Roman"/>
          <w:lang w:eastAsia="hu-HU"/>
        </w:rPr>
        <w:t xml:space="preserve">Az érintett által </w:t>
      </w:r>
      <w:proofErr w:type="spellStart"/>
      <w:r w:rsidRPr="007167DF">
        <w:rPr>
          <w:rFonts w:ascii="Times New Roman" w:eastAsia="Times New Roman" w:hAnsi="Times New Roman" w:cs="Times New Roman"/>
          <w:lang w:eastAsia="hu-HU"/>
        </w:rPr>
        <w:t>igénybevett</w:t>
      </w:r>
      <w:proofErr w:type="spellEnd"/>
      <w:r w:rsidRPr="007167DF">
        <w:rPr>
          <w:rFonts w:ascii="Times New Roman" w:eastAsia="Times New Roman" w:hAnsi="Times New Roman" w:cs="Times New Roman"/>
          <w:lang w:eastAsia="hu-HU"/>
        </w:rPr>
        <w:t xml:space="preserve"> felnőttképzési/hatósági képzési szolgáltatás során az érintett jelenlétét, a képzési programban meghatározott teljesítését az Adatkezelő nyilvántartja. </w:t>
      </w:r>
    </w:p>
    <w:p w:rsidR="00B546C9" w:rsidRPr="007167DF" w:rsidRDefault="00B546C9" w:rsidP="00B546C9">
      <w:pPr>
        <w:pStyle w:val="Default"/>
        <w:numPr>
          <w:ilvl w:val="2"/>
          <w:numId w:val="5"/>
        </w:numPr>
        <w:ind w:left="0" w:firstLine="0"/>
        <w:jc w:val="both"/>
        <w:rPr>
          <w:rFonts w:ascii="Times New Roman" w:hAnsi="Times New Roman" w:cs="Times New Roman"/>
        </w:rPr>
      </w:pPr>
      <w:r w:rsidRPr="007167DF">
        <w:rPr>
          <w:rFonts w:ascii="Times New Roman" w:eastAsia="Times New Roman" w:hAnsi="Times New Roman" w:cs="Times New Roman"/>
          <w:lang w:eastAsia="hu-HU"/>
        </w:rPr>
        <w:t xml:space="preserve">A Vidékfejlesztési Program Irányító Hatósága (a továbbiakban: Támogató), valamint </w:t>
      </w:r>
      <w:r w:rsidRPr="007167DF">
        <w:rPr>
          <w:rFonts w:ascii="Times New Roman" w:hAnsi="Times New Roman" w:cs="Times New Roman"/>
        </w:rPr>
        <w:t xml:space="preserve">a Magyar Államkincstár kötelezi az Adatkezelőt arra, hogy a képzésen résztvevőkről fénykép készüljön. </w:t>
      </w:r>
    </w:p>
    <w:p w:rsidR="00B546C9" w:rsidRPr="007167DF" w:rsidRDefault="00B546C9" w:rsidP="00B546C9">
      <w:pPr>
        <w:pStyle w:val="Default"/>
        <w:numPr>
          <w:ilvl w:val="2"/>
          <w:numId w:val="5"/>
        </w:numPr>
        <w:ind w:left="0" w:firstLine="0"/>
        <w:jc w:val="both"/>
        <w:rPr>
          <w:rFonts w:ascii="Times New Roman" w:hAnsi="Times New Roman" w:cs="Times New Roman"/>
        </w:rPr>
      </w:pPr>
      <w:r w:rsidRPr="007167DF">
        <w:rPr>
          <w:rFonts w:ascii="Times New Roman" w:eastAsia="Times New Roman" w:hAnsi="Times New Roman" w:cs="Times New Roman"/>
          <w:lang w:eastAsia="hu-HU"/>
        </w:rPr>
        <w:t xml:space="preserve">Videó felvétel és hangrögzítés készülhet azzal a céllal, hogy a projekt széles körben nyilvánosságot kapjon. </w:t>
      </w:r>
    </w:p>
    <w:p w:rsidR="00B546C9" w:rsidRPr="007167DF" w:rsidRDefault="00B546C9" w:rsidP="00B546C9">
      <w:pPr>
        <w:pStyle w:val="Default"/>
        <w:jc w:val="both"/>
        <w:rPr>
          <w:rFonts w:ascii="Times New Roman" w:hAnsi="Times New Roman" w:cs="Times New Roman"/>
        </w:rPr>
      </w:pPr>
    </w:p>
    <w:p w:rsidR="00B546C9" w:rsidRPr="007167DF" w:rsidRDefault="00B546C9" w:rsidP="00B546C9">
      <w:pPr>
        <w:pStyle w:val="Default"/>
        <w:numPr>
          <w:ilvl w:val="1"/>
          <w:numId w:val="5"/>
        </w:numPr>
        <w:ind w:left="0" w:firstLine="0"/>
        <w:jc w:val="center"/>
        <w:rPr>
          <w:rFonts w:ascii="Times New Roman" w:hAnsi="Times New Roman" w:cs="Times New Roman"/>
          <w:b/>
        </w:rPr>
      </w:pPr>
      <w:r w:rsidRPr="007167DF">
        <w:rPr>
          <w:rFonts w:ascii="Times New Roman" w:hAnsi="Times New Roman" w:cs="Times New Roman"/>
          <w:b/>
        </w:rPr>
        <w:t>A kezelt adatok köre</w:t>
      </w:r>
    </w:p>
    <w:p w:rsidR="00B546C9" w:rsidRPr="007167DF" w:rsidRDefault="00B546C9" w:rsidP="00B546C9">
      <w:pPr>
        <w:pStyle w:val="Default"/>
        <w:jc w:val="both"/>
        <w:rPr>
          <w:rFonts w:ascii="Times New Roman" w:hAnsi="Times New Roman" w:cs="Times New Roman"/>
        </w:rPr>
      </w:pPr>
      <w:r w:rsidRPr="007167DF">
        <w:rPr>
          <w:rFonts w:ascii="Times New Roman" w:hAnsi="Times New Roman" w:cs="Times New Roman"/>
        </w:rPr>
        <w:t xml:space="preserve">Az adatkezelő az </w:t>
      </w:r>
      <w:proofErr w:type="spellStart"/>
      <w:r w:rsidRPr="007167DF">
        <w:rPr>
          <w:rFonts w:ascii="Times New Roman" w:hAnsi="Times New Roman" w:cs="Times New Roman"/>
        </w:rPr>
        <w:t>Fktv</w:t>
      </w:r>
      <w:proofErr w:type="spellEnd"/>
      <w:r w:rsidRPr="007167DF">
        <w:rPr>
          <w:rFonts w:ascii="Times New Roman" w:hAnsi="Times New Roman" w:cs="Times New Roman"/>
        </w:rPr>
        <w:t xml:space="preserve">. 21. § (1) bekezdése szerint előírt, valamint a 2.3.3. pont szerint meghatározott adatokon felül a képzést igénybe vevő természetes személyek és a képzési kötelezett egyéb jogalanyok érdekében eljáró természetes személyek alábbi adatait kezeli:  </w:t>
      </w:r>
    </w:p>
    <w:p w:rsidR="00B546C9" w:rsidRPr="007167DF" w:rsidRDefault="00B546C9" w:rsidP="00B546C9">
      <w:pPr>
        <w:pStyle w:val="Listaszerbekezds"/>
        <w:numPr>
          <w:ilvl w:val="2"/>
          <w:numId w:val="5"/>
        </w:numPr>
        <w:spacing w:after="0" w:line="240" w:lineRule="auto"/>
        <w:ind w:left="0" w:firstLine="0"/>
        <w:rPr>
          <w:rFonts w:ascii="Times New Roman" w:hAnsi="Times New Roman" w:cs="Times New Roman"/>
          <w:sz w:val="24"/>
          <w:szCs w:val="24"/>
        </w:rPr>
      </w:pPr>
      <w:r w:rsidRPr="007167DF">
        <w:rPr>
          <w:rFonts w:ascii="Times New Roman" w:hAnsi="Times New Roman" w:cs="Times New Roman"/>
          <w:sz w:val="24"/>
          <w:szCs w:val="24"/>
        </w:rPr>
        <w:t>A magánszemély esetén: adóazonosító jel, vezetéknév, keresztnév, születési név, születési hely, születési idő, anyja neve, TAJ szám, e-mail cím, telefonszám, Ügyfél-nyilvántartási azonosító („MÁK azonosító szám”), legmagasabb iskolai végzettség, állampolgárság, neme, személyi igazolvány szám, lakcím</w:t>
      </w:r>
      <w:r>
        <w:rPr>
          <w:rFonts w:ascii="Times New Roman" w:hAnsi="Times New Roman" w:cs="Times New Roman"/>
          <w:sz w:val="24"/>
          <w:szCs w:val="24"/>
        </w:rPr>
        <w:t>,</w:t>
      </w:r>
      <w:r w:rsidRPr="007167DF">
        <w:rPr>
          <w:rFonts w:ascii="Times New Roman" w:hAnsi="Times New Roman" w:cs="Times New Roman"/>
          <w:sz w:val="24"/>
          <w:szCs w:val="24"/>
        </w:rPr>
        <w:t xml:space="preserve"> megy</w:t>
      </w:r>
      <w:r>
        <w:rPr>
          <w:rFonts w:ascii="Times New Roman" w:hAnsi="Times New Roman" w:cs="Times New Roman"/>
          <w:sz w:val="24"/>
          <w:szCs w:val="24"/>
        </w:rPr>
        <w:t>e</w:t>
      </w:r>
      <w:r w:rsidRPr="007167DF">
        <w:rPr>
          <w:rFonts w:ascii="Times New Roman" w:hAnsi="Times New Roman" w:cs="Times New Roman"/>
          <w:sz w:val="24"/>
          <w:szCs w:val="24"/>
        </w:rPr>
        <w:t xml:space="preserve">, képzésben résztvevő munkaerőpiaci </w:t>
      </w:r>
      <w:proofErr w:type="gramStart"/>
      <w:r w:rsidRPr="007167DF">
        <w:rPr>
          <w:rFonts w:ascii="Times New Roman" w:hAnsi="Times New Roman" w:cs="Times New Roman"/>
          <w:sz w:val="24"/>
          <w:szCs w:val="24"/>
        </w:rPr>
        <w:t>státusza</w:t>
      </w:r>
      <w:proofErr w:type="gramEnd"/>
      <w:r w:rsidRPr="007167DF">
        <w:rPr>
          <w:rFonts w:ascii="Times New Roman" w:hAnsi="Times New Roman" w:cs="Times New Roman"/>
          <w:sz w:val="24"/>
          <w:szCs w:val="24"/>
        </w:rPr>
        <w:t>, TEÁOR kód, vállalkozói vagy őstermelői igazolvány szám, adószám</w:t>
      </w:r>
    </w:p>
    <w:p w:rsidR="00B546C9" w:rsidRPr="007167DF" w:rsidRDefault="00B546C9" w:rsidP="00B546C9">
      <w:pPr>
        <w:pStyle w:val="Listaszerbekezds"/>
        <w:numPr>
          <w:ilvl w:val="2"/>
          <w:numId w:val="5"/>
        </w:numPr>
        <w:spacing w:after="0" w:line="240" w:lineRule="auto"/>
        <w:ind w:left="0" w:firstLine="0"/>
        <w:rPr>
          <w:rFonts w:ascii="Times New Roman" w:hAnsi="Times New Roman" w:cs="Times New Roman"/>
          <w:sz w:val="24"/>
          <w:szCs w:val="24"/>
        </w:rPr>
      </w:pPr>
      <w:r w:rsidRPr="007167DF">
        <w:rPr>
          <w:rFonts w:ascii="Times New Roman" w:hAnsi="Times New Roman" w:cs="Times New Roman"/>
          <w:sz w:val="24"/>
          <w:szCs w:val="24"/>
        </w:rPr>
        <w:t>Cég esetén: cég törvényes képviselőjének neve, cég törvényes képviselőjének beosztása, a cég székelyének címe, a képvisel</w:t>
      </w:r>
      <w:r>
        <w:rPr>
          <w:rFonts w:ascii="Times New Roman" w:hAnsi="Times New Roman" w:cs="Times New Roman"/>
          <w:sz w:val="24"/>
          <w:szCs w:val="24"/>
        </w:rPr>
        <w:t>etre jogosul vezeték és kereszt</w:t>
      </w:r>
      <w:r w:rsidRPr="007167DF">
        <w:rPr>
          <w:rFonts w:ascii="Times New Roman" w:hAnsi="Times New Roman" w:cs="Times New Roman"/>
          <w:sz w:val="24"/>
          <w:szCs w:val="24"/>
        </w:rPr>
        <w:t xml:space="preserve">neve, e-mail címe és telefonszáma. </w:t>
      </w:r>
    </w:p>
    <w:p w:rsidR="00B546C9" w:rsidRPr="007167DF" w:rsidRDefault="00B546C9" w:rsidP="00B546C9">
      <w:pPr>
        <w:pStyle w:val="Listaszerbekezds"/>
        <w:numPr>
          <w:ilvl w:val="2"/>
          <w:numId w:val="5"/>
        </w:numPr>
        <w:spacing w:after="0" w:line="240" w:lineRule="auto"/>
        <w:ind w:left="0" w:firstLine="0"/>
        <w:rPr>
          <w:rFonts w:ascii="Times New Roman" w:hAnsi="Times New Roman" w:cs="Times New Roman"/>
          <w:sz w:val="24"/>
          <w:szCs w:val="24"/>
        </w:rPr>
      </w:pPr>
      <w:r w:rsidRPr="007167DF">
        <w:rPr>
          <w:rFonts w:ascii="Times New Roman" w:hAnsi="Times New Roman" w:cs="Times New Roman"/>
          <w:sz w:val="24"/>
          <w:szCs w:val="24"/>
        </w:rPr>
        <w:lastRenderedPageBreak/>
        <w:t>Adatkezelő fénymásolatot készíthet a képzésre jelentkezett személy személyi igazolványáról, lakcímkártyájáról, jogosítványáról, adóazonosító kárt</w:t>
      </w:r>
      <w:r w:rsidR="00856B8C">
        <w:rPr>
          <w:rFonts w:ascii="Times New Roman" w:hAnsi="Times New Roman" w:cs="Times New Roman"/>
          <w:sz w:val="24"/>
          <w:szCs w:val="24"/>
        </w:rPr>
        <w:t>yájáról, TAJ kártyájáról, legmag</w:t>
      </w:r>
      <w:r w:rsidRPr="007167DF">
        <w:rPr>
          <w:rFonts w:ascii="Times New Roman" w:hAnsi="Times New Roman" w:cs="Times New Roman"/>
          <w:sz w:val="24"/>
          <w:szCs w:val="24"/>
        </w:rPr>
        <w:t>asabb iskolai végzettségéről.</w:t>
      </w:r>
    </w:p>
    <w:p w:rsidR="00B546C9" w:rsidRPr="007167DF" w:rsidRDefault="00B546C9" w:rsidP="00B546C9">
      <w:pPr>
        <w:pStyle w:val="Listaszerbekezds"/>
        <w:numPr>
          <w:ilvl w:val="2"/>
          <w:numId w:val="5"/>
        </w:numPr>
        <w:spacing w:after="0" w:line="240" w:lineRule="auto"/>
        <w:ind w:left="0" w:firstLine="0"/>
        <w:rPr>
          <w:rFonts w:ascii="Times New Roman" w:hAnsi="Times New Roman" w:cs="Times New Roman"/>
          <w:sz w:val="24"/>
          <w:szCs w:val="24"/>
        </w:rPr>
      </w:pPr>
      <w:r w:rsidRPr="007167DF">
        <w:rPr>
          <w:rFonts w:ascii="Times New Roman" w:hAnsi="Times New Roman" w:cs="Times New Roman"/>
          <w:sz w:val="24"/>
          <w:szCs w:val="24"/>
        </w:rPr>
        <w:t xml:space="preserve">Megőrizheti orvosi alkalmassági igazolását. </w:t>
      </w:r>
    </w:p>
    <w:p w:rsidR="00B546C9" w:rsidRPr="007167DF" w:rsidRDefault="00B546C9" w:rsidP="00B546C9">
      <w:pPr>
        <w:pStyle w:val="Listaszerbekezds"/>
        <w:numPr>
          <w:ilvl w:val="2"/>
          <w:numId w:val="5"/>
        </w:numPr>
        <w:spacing w:after="0" w:line="240" w:lineRule="auto"/>
        <w:ind w:left="0" w:firstLine="0"/>
        <w:rPr>
          <w:rFonts w:ascii="Times New Roman" w:hAnsi="Times New Roman" w:cs="Times New Roman"/>
          <w:sz w:val="24"/>
          <w:szCs w:val="24"/>
        </w:rPr>
      </w:pPr>
      <w:r w:rsidRPr="007167DF">
        <w:rPr>
          <w:rFonts w:ascii="Times New Roman" w:hAnsi="Times New Roman" w:cs="Times New Roman"/>
          <w:sz w:val="24"/>
          <w:szCs w:val="24"/>
        </w:rPr>
        <w:t>A képzés zárását követően az azt igazoló tanúsítvány, bizonyítvány másolata.</w:t>
      </w:r>
    </w:p>
    <w:p w:rsidR="00B546C9" w:rsidRPr="007167DF" w:rsidRDefault="00B546C9" w:rsidP="00B546C9">
      <w:pPr>
        <w:pStyle w:val="Default"/>
        <w:jc w:val="both"/>
        <w:rPr>
          <w:rFonts w:ascii="Times New Roman" w:hAnsi="Times New Roman" w:cs="Times New Roman"/>
          <w:b/>
        </w:rPr>
      </w:pPr>
    </w:p>
    <w:p w:rsidR="00B546C9" w:rsidRPr="007167DF" w:rsidRDefault="00B546C9" w:rsidP="00B546C9">
      <w:pPr>
        <w:pStyle w:val="Default"/>
        <w:numPr>
          <w:ilvl w:val="1"/>
          <w:numId w:val="5"/>
        </w:numPr>
        <w:ind w:left="0" w:firstLine="0"/>
        <w:jc w:val="center"/>
        <w:rPr>
          <w:rFonts w:ascii="Times New Roman" w:hAnsi="Times New Roman" w:cs="Times New Roman"/>
        </w:rPr>
      </w:pPr>
      <w:r w:rsidRPr="007167DF">
        <w:rPr>
          <w:rFonts w:ascii="Times New Roman" w:hAnsi="Times New Roman" w:cs="Times New Roman"/>
          <w:b/>
        </w:rPr>
        <w:t>Az adatkezelés időtartama</w:t>
      </w:r>
    </w:p>
    <w:p w:rsidR="00B546C9" w:rsidRPr="007167DF" w:rsidRDefault="00B546C9" w:rsidP="00B546C9">
      <w:pPr>
        <w:pStyle w:val="Default"/>
        <w:jc w:val="both"/>
        <w:rPr>
          <w:rFonts w:ascii="Times New Roman" w:hAnsi="Times New Roman" w:cs="Times New Roman"/>
        </w:rPr>
      </w:pPr>
      <w:r w:rsidRPr="007167DF">
        <w:rPr>
          <w:rFonts w:ascii="Times New Roman" w:hAnsi="Times New Roman" w:cs="Times New Roman"/>
        </w:rPr>
        <w:t xml:space="preserve">Az Adatkezelő a </w:t>
      </w:r>
      <w:proofErr w:type="spellStart"/>
      <w:r w:rsidRPr="007167DF">
        <w:rPr>
          <w:rFonts w:ascii="Times New Roman" w:hAnsi="Times New Roman" w:cs="Times New Roman"/>
        </w:rPr>
        <w:t>Fktv</w:t>
      </w:r>
      <w:proofErr w:type="spellEnd"/>
      <w:r w:rsidRPr="007167DF">
        <w:rPr>
          <w:rFonts w:ascii="Times New Roman" w:hAnsi="Times New Roman" w:cs="Times New Roman"/>
        </w:rPr>
        <w:t>. 21. § (6) bekezdés alapján öt évig kezeli a felnőttképzésben résztvevő érintettek személyes adatait. A felnőttképzési tevékenység során keletkező számviteli bizonylatok tekintetében a számvitelről szóló 2000. évi C. törvény 8 évi megőrzési kötelezettséget ír elő az adatkezelő gazdálkodó szerv számára. Az adatkezelési határidőt követően az Adatkezelő gondoskodik az adatok megsemmisítéséről, egyrészt a papíralapú dokumentáció adatvédelmi előírásoknak megfelelő selejtezéséről, másrészt a kialakítandó informatikai rendszerben tárolt személyes adatok törléséről.</w:t>
      </w:r>
    </w:p>
    <w:p w:rsidR="00B546C9" w:rsidRPr="007167DF" w:rsidRDefault="00B546C9" w:rsidP="00B546C9">
      <w:pPr>
        <w:pStyle w:val="Default"/>
        <w:jc w:val="both"/>
        <w:rPr>
          <w:rFonts w:ascii="Times New Roman" w:hAnsi="Times New Roman" w:cs="Times New Roman"/>
        </w:rPr>
      </w:pPr>
    </w:p>
    <w:p w:rsidR="00B546C9" w:rsidRPr="007167DF" w:rsidRDefault="00B546C9" w:rsidP="00B546C9">
      <w:pPr>
        <w:pStyle w:val="Default"/>
        <w:numPr>
          <w:ilvl w:val="1"/>
          <w:numId w:val="5"/>
        </w:numPr>
        <w:ind w:left="0" w:firstLine="0"/>
        <w:jc w:val="center"/>
        <w:rPr>
          <w:rFonts w:ascii="Times New Roman" w:hAnsi="Times New Roman" w:cs="Times New Roman"/>
          <w:b/>
        </w:rPr>
      </w:pPr>
      <w:r w:rsidRPr="007167DF">
        <w:rPr>
          <w:rFonts w:ascii="Times New Roman" w:hAnsi="Times New Roman" w:cs="Times New Roman"/>
          <w:b/>
        </w:rPr>
        <w:t>A személyes adatokhoz hozzáférő személyek, adatfeldolgozók és adattovábbítások</w:t>
      </w:r>
    </w:p>
    <w:p w:rsidR="00B546C9" w:rsidRPr="007167DF" w:rsidRDefault="00B546C9" w:rsidP="00B546C9">
      <w:pPr>
        <w:pStyle w:val="Default"/>
        <w:numPr>
          <w:ilvl w:val="2"/>
          <w:numId w:val="5"/>
        </w:numPr>
        <w:ind w:left="0" w:firstLine="0"/>
        <w:jc w:val="both"/>
        <w:rPr>
          <w:rFonts w:ascii="Times New Roman" w:hAnsi="Times New Roman" w:cs="Times New Roman"/>
        </w:rPr>
      </w:pPr>
      <w:r w:rsidRPr="007167DF">
        <w:rPr>
          <w:rFonts w:ascii="Times New Roman" w:hAnsi="Times New Roman" w:cs="Times New Roman"/>
        </w:rPr>
        <w:t xml:space="preserve">Az érintett személyes adataihoz a munkafolyamataik elvégzéséhez szükséges mértékben és ideig az Adatkezelő munkatársai férhetnek hozzá. </w:t>
      </w:r>
    </w:p>
    <w:p w:rsidR="00B546C9" w:rsidRPr="007167DF" w:rsidRDefault="00B546C9" w:rsidP="00B546C9">
      <w:pPr>
        <w:pStyle w:val="Default"/>
        <w:numPr>
          <w:ilvl w:val="2"/>
          <w:numId w:val="5"/>
        </w:numPr>
        <w:ind w:left="0" w:firstLine="0"/>
        <w:jc w:val="both"/>
        <w:rPr>
          <w:rFonts w:ascii="Times New Roman" w:hAnsi="Times New Roman" w:cs="Times New Roman"/>
        </w:rPr>
      </w:pPr>
      <w:r w:rsidRPr="007167DF">
        <w:rPr>
          <w:rFonts w:ascii="Times New Roman" w:hAnsi="Times New Roman" w:cs="Times New Roman"/>
        </w:rPr>
        <w:t>Az érintett személyes adataihoz hozzáférhetnek az Adatkezelő által a felnőttképzési tevékenység megvalósításában szerződés jogviszony alapján közreműködő jogalanyok, így különösen az oktató és vizsgáztatók.</w:t>
      </w:r>
    </w:p>
    <w:p w:rsidR="00B546C9" w:rsidRPr="007167DF" w:rsidRDefault="00B546C9" w:rsidP="00B546C9">
      <w:pPr>
        <w:pStyle w:val="Default"/>
        <w:numPr>
          <w:ilvl w:val="2"/>
          <w:numId w:val="5"/>
        </w:numPr>
        <w:ind w:left="0" w:firstLine="0"/>
        <w:jc w:val="both"/>
        <w:rPr>
          <w:rFonts w:ascii="Times New Roman" w:hAnsi="Times New Roman" w:cs="Times New Roman"/>
        </w:rPr>
      </w:pPr>
      <w:r w:rsidRPr="007167DF">
        <w:rPr>
          <w:rFonts w:ascii="Times New Roman" w:hAnsi="Times New Roman" w:cs="Times New Roman"/>
        </w:rPr>
        <w:t>A képzési tevékenység és a projekt megvalósításának és a megvalósítás szabályosságának igazolása és ellenőrzése keretében az érintettek személyes adatait az Adatkezelő a Támogató vagy megbízottja, az Állami Számvevőszék, a Kormányzati Ellenőrzési Hivatal, a felnőttképzési hatóság, továbbá jogszabályban meghatározott egyéb hatóságok számára továbbítja.</w:t>
      </w:r>
    </w:p>
    <w:p w:rsidR="00B546C9" w:rsidRPr="007167DF" w:rsidRDefault="00B546C9" w:rsidP="00B546C9">
      <w:pPr>
        <w:pStyle w:val="Default"/>
        <w:numPr>
          <w:ilvl w:val="2"/>
          <w:numId w:val="5"/>
        </w:numPr>
        <w:ind w:left="0" w:firstLine="0"/>
        <w:jc w:val="both"/>
        <w:rPr>
          <w:rFonts w:ascii="Times New Roman" w:hAnsi="Times New Roman" w:cs="Times New Roman"/>
        </w:rPr>
      </w:pPr>
      <w:r w:rsidRPr="007167DF">
        <w:rPr>
          <w:rFonts w:ascii="Times New Roman" w:hAnsi="Times New Roman" w:cs="Times New Roman"/>
        </w:rPr>
        <w:t xml:space="preserve">Az Adatkezelő az adatokat külsős szakértőjének, vagy más vizsgaszervezőnek átadhatja a hatékony munkavégzés céljából. </w:t>
      </w:r>
    </w:p>
    <w:p w:rsidR="00B546C9" w:rsidRPr="007167DF" w:rsidRDefault="00B546C9" w:rsidP="00B546C9">
      <w:pPr>
        <w:pStyle w:val="Default"/>
        <w:numPr>
          <w:ilvl w:val="2"/>
          <w:numId w:val="5"/>
        </w:numPr>
        <w:ind w:left="0" w:firstLine="0"/>
        <w:jc w:val="both"/>
        <w:rPr>
          <w:rFonts w:ascii="Times New Roman" w:hAnsi="Times New Roman" w:cs="Times New Roman"/>
        </w:rPr>
      </w:pPr>
      <w:r w:rsidRPr="007167DF">
        <w:rPr>
          <w:rFonts w:ascii="Times New Roman" w:hAnsi="Times New Roman" w:cs="Times New Roman"/>
        </w:rPr>
        <w:t xml:space="preserve">Az Adatkezelő felnőttképzési tevékenységének megvalósítása során adatfeldolgozókat vesz, illetve vehet igénybe a postai kiértesítéshez, az webes felület üzemeltetéséhez és egyéb támogató tevékenységhez (pl. könyvelés). </w:t>
      </w:r>
    </w:p>
    <w:p w:rsidR="00B546C9" w:rsidRPr="007167DF" w:rsidRDefault="00B546C9" w:rsidP="00B546C9">
      <w:pPr>
        <w:autoSpaceDE w:val="0"/>
        <w:autoSpaceDN w:val="0"/>
        <w:adjustRightInd w:val="0"/>
        <w:jc w:val="both"/>
        <w:rPr>
          <w:color w:val="000000"/>
          <w:sz w:val="24"/>
          <w:szCs w:val="24"/>
        </w:rPr>
      </w:pPr>
    </w:p>
    <w:p w:rsidR="00B546C9" w:rsidRPr="007167DF" w:rsidRDefault="00B546C9" w:rsidP="00B546C9">
      <w:pPr>
        <w:autoSpaceDE w:val="0"/>
        <w:autoSpaceDN w:val="0"/>
        <w:adjustRightInd w:val="0"/>
        <w:jc w:val="both"/>
        <w:rPr>
          <w:color w:val="000000"/>
          <w:sz w:val="24"/>
          <w:szCs w:val="24"/>
        </w:rPr>
      </w:pPr>
    </w:p>
    <w:p w:rsidR="00B546C9" w:rsidRPr="007167DF" w:rsidRDefault="00B546C9" w:rsidP="00B546C9">
      <w:pPr>
        <w:pStyle w:val="Default"/>
        <w:jc w:val="center"/>
        <w:rPr>
          <w:rFonts w:ascii="Times New Roman" w:hAnsi="Times New Roman" w:cs="Times New Roman"/>
          <w:b/>
        </w:rPr>
      </w:pPr>
      <w:r w:rsidRPr="007167DF">
        <w:rPr>
          <w:rFonts w:ascii="Times New Roman" w:hAnsi="Times New Roman" w:cs="Times New Roman"/>
          <w:b/>
        </w:rPr>
        <w:t>7. Az érintetti jogok gyakorlása során hozott adatkezelői intézkedések</w:t>
      </w:r>
    </w:p>
    <w:p w:rsidR="00B546C9" w:rsidRDefault="00B546C9" w:rsidP="00B546C9">
      <w:pPr>
        <w:pStyle w:val="Default"/>
        <w:ind w:firstLine="708"/>
        <w:jc w:val="both"/>
        <w:rPr>
          <w:rFonts w:ascii="Times New Roman" w:hAnsi="Times New Roman" w:cs="Times New Roman"/>
        </w:rPr>
      </w:pPr>
      <w:r w:rsidRPr="007167DF">
        <w:rPr>
          <w:rFonts w:ascii="Times New Roman" w:hAnsi="Times New Roman" w:cs="Times New Roman"/>
        </w:rPr>
        <w:t xml:space="preserve">A jelen pontokban foglalt érintetti jogok gyakorlása során az adatkezelő indokolatlan késedelem nélkül, de mindenféleképpen a kérelem beérkezésétől számított egy hónapon belül tájékoztatja az érintettet az érintett kérelmének nyomán hozott intézkedésekről. Szükség esetén, figyelembe véve a kérelem összetettségét és a kérelmek számát, ez a határidő további két hónappal meghosszabbítható. </w:t>
      </w:r>
    </w:p>
    <w:p w:rsidR="00B546C9" w:rsidRDefault="00B546C9" w:rsidP="00B546C9">
      <w:pPr>
        <w:pStyle w:val="Default"/>
        <w:ind w:firstLine="708"/>
        <w:jc w:val="both"/>
        <w:rPr>
          <w:rFonts w:ascii="Times New Roman" w:hAnsi="Times New Roman" w:cs="Times New Roman"/>
        </w:rPr>
      </w:pPr>
      <w:r w:rsidRPr="007167DF">
        <w:rPr>
          <w:rFonts w:ascii="Times New Roman" w:hAnsi="Times New Roman" w:cs="Times New Roman"/>
        </w:rPr>
        <w:t>A határidő meghosszabbításáról az adatkezelő a késedelem okainak megjelölésével a kérelem kézhezvételétől számított egy hónapon belül tájékoztatja az érintettet. 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felügyeletihatóságnál, és élhet bírósági jogorvoslati jogával.</w:t>
      </w:r>
    </w:p>
    <w:p w:rsidR="00B546C9" w:rsidRPr="007167DF" w:rsidRDefault="00B546C9" w:rsidP="00B546C9">
      <w:pPr>
        <w:pStyle w:val="Default"/>
        <w:ind w:firstLine="708"/>
        <w:jc w:val="both"/>
        <w:rPr>
          <w:rFonts w:ascii="Times New Roman" w:hAnsi="Times New Roman" w:cs="Times New Roman"/>
        </w:rPr>
      </w:pPr>
      <w:r w:rsidRPr="007167DF">
        <w:rPr>
          <w:rFonts w:ascii="Times New Roman" w:hAnsi="Times New Roman" w:cs="Times New Roman"/>
        </w:rPr>
        <w:t>Az adatkezelő a tájékoztatást és intézkedést díjmentesen biztosítja. Ha az érintett kérelme egyértelműen megalapozatlan vagy –különösen ismétlődő jellege miatt –túlzó, az adatkezelő, figyelemmel a kért</w:t>
      </w:r>
      <w:r>
        <w:rPr>
          <w:rFonts w:ascii="Times New Roman" w:hAnsi="Times New Roman" w:cs="Times New Roman"/>
        </w:rPr>
        <w:t xml:space="preserve"> </w:t>
      </w:r>
      <w:proofErr w:type="gramStart"/>
      <w:r w:rsidRPr="007167DF">
        <w:rPr>
          <w:rFonts w:ascii="Times New Roman" w:hAnsi="Times New Roman" w:cs="Times New Roman"/>
        </w:rPr>
        <w:t>információ</w:t>
      </w:r>
      <w:proofErr w:type="gramEnd"/>
      <w:r w:rsidRPr="007167DF">
        <w:rPr>
          <w:rFonts w:ascii="Times New Roman" w:hAnsi="Times New Roman" w:cs="Times New Roman"/>
        </w:rPr>
        <w:t xml:space="preserve"> vagy tájékoztatás nyújtásával vagy a kért intézkedés </w:t>
      </w:r>
      <w:r w:rsidRPr="007167DF">
        <w:rPr>
          <w:rFonts w:ascii="Times New Roman" w:hAnsi="Times New Roman" w:cs="Times New Roman"/>
        </w:rPr>
        <w:lastRenderedPageBreak/>
        <w:t>meghozatalával járó adminisztratív költségekre ésszerű összegű díjat számíthat fel, vagy megtagadhatja a kérelem alapján történő intézkedést. A kérelem egyértelműen megalapozatlan vagy túlzó jellegének bizonyítása az adatkezelőt terheli.</w:t>
      </w:r>
      <w:r>
        <w:rPr>
          <w:rFonts w:ascii="Times New Roman" w:hAnsi="Times New Roman" w:cs="Times New Roman"/>
        </w:rPr>
        <w:t xml:space="preserve"> </w:t>
      </w:r>
      <w:r w:rsidRPr="007167DF">
        <w:rPr>
          <w:rFonts w:ascii="Times New Roman" w:hAnsi="Times New Roman" w:cs="Times New Roman"/>
        </w:rPr>
        <w:t xml:space="preserve">Ha az adatkezelőnek megalapozott kétségei vannak a kérelmet benyújtó természetes személy kilétével kapcsolatban, további, az érintett személyazonosságának megerősítéséhez szükséges </w:t>
      </w:r>
      <w:proofErr w:type="gramStart"/>
      <w:r w:rsidRPr="007167DF">
        <w:rPr>
          <w:rFonts w:ascii="Times New Roman" w:hAnsi="Times New Roman" w:cs="Times New Roman"/>
        </w:rPr>
        <w:t>információk</w:t>
      </w:r>
      <w:proofErr w:type="gramEnd"/>
      <w:r w:rsidRPr="007167DF">
        <w:rPr>
          <w:rFonts w:ascii="Times New Roman" w:hAnsi="Times New Roman" w:cs="Times New Roman"/>
        </w:rPr>
        <w:t xml:space="preserve"> nyújtását kérhet.</w:t>
      </w:r>
    </w:p>
    <w:p w:rsidR="00B546C9" w:rsidRPr="007167DF" w:rsidRDefault="00B546C9" w:rsidP="00B546C9">
      <w:pPr>
        <w:pStyle w:val="Default"/>
        <w:jc w:val="both"/>
        <w:rPr>
          <w:rFonts w:ascii="Times New Roman" w:hAnsi="Times New Roman" w:cs="Times New Roman"/>
        </w:rPr>
      </w:pPr>
    </w:p>
    <w:p w:rsidR="00B546C9" w:rsidRPr="007167DF" w:rsidRDefault="00B546C9" w:rsidP="00B546C9">
      <w:pPr>
        <w:pStyle w:val="Default"/>
        <w:jc w:val="center"/>
        <w:rPr>
          <w:rFonts w:ascii="Times New Roman" w:hAnsi="Times New Roman" w:cs="Times New Roman"/>
          <w:b/>
        </w:rPr>
      </w:pPr>
      <w:r w:rsidRPr="007167DF">
        <w:rPr>
          <w:rFonts w:ascii="Times New Roman" w:hAnsi="Times New Roman" w:cs="Times New Roman"/>
          <w:b/>
        </w:rPr>
        <w:t>8. Helyesbítéshez való jog</w:t>
      </w:r>
    </w:p>
    <w:p w:rsidR="00B546C9" w:rsidRPr="007167DF" w:rsidRDefault="00B546C9" w:rsidP="00B546C9">
      <w:pPr>
        <w:pStyle w:val="Default"/>
        <w:ind w:firstLine="708"/>
        <w:jc w:val="both"/>
        <w:rPr>
          <w:rFonts w:ascii="Times New Roman" w:hAnsi="Times New Roman" w:cs="Times New Roman"/>
        </w:rPr>
      </w:pPr>
      <w:r w:rsidRPr="007167DF">
        <w:rPr>
          <w:rFonts w:ascii="Times New Roman" w:hAnsi="Times New Roman" w:cs="Times New Roman"/>
        </w:rPr>
        <w:t xml:space="preserve">Az érintett jogosult arra, hogy kérésére az </w:t>
      </w:r>
      <w:r>
        <w:rPr>
          <w:rFonts w:ascii="Times New Roman" w:hAnsi="Times New Roman" w:cs="Times New Roman"/>
        </w:rPr>
        <w:t>A</w:t>
      </w:r>
      <w:r w:rsidRPr="007167DF">
        <w:rPr>
          <w:rFonts w:ascii="Times New Roman" w:hAnsi="Times New Roman" w:cs="Times New Roman"/>
        </w:rPr>
        <w:t xml:space="preserve">datkezelő késedelem nélkül helyesbítse a rá vonatkozó pontatlan személyes adatokat. Figyelembe véve az adatkezelés célját, az érintett jogosult arra, hogy kérje a hiányos személyes adatok –egyebek mellett kiegészítő nyilatkozat útján történő –kiegészítését. Az </w:t>
      </w:r>
      <w:r>
        <w:rPr>
          <w:rFonts w:ascii="Times New Roman" w:hAnsi="Times New Roman" w:cs="Times New Roman"/>
        </w:rPr>
        <w:t>A</w:t>
      </w:r>
      <w:r w:rsidRPr="007167DF">
        <w:rPr>
          <w:rFonts w:ascii="Times New Roman" w:hAnsi="Times New Roman" w:cs="Times New Roman"/>
        </w:rPr>
        <w:t>datkezelő minden olyan címzettet tájékoztat a helyesbítésről, akivel, illetve amellyel a személyes adatot közölték, kivéve, ha ez lehetetlennek bizonyul, vagy aránytalanul nagy erőfeszítést igényel. Az érintettet kérésére az adatkezelő tájékoztatja e címzettekről.</w:t>
      </w:r>
    </w:p>
    <w:p w:rsidR="00B546C9" w:rsidRPr="007167DF" w:rsidRDefault="00B546C9" w:rsidP="00B546C9">
      <w:pPr>
        <w:pStyle w:val="Default"/>
        <w:jc w:val="both"/>
        <w:rPr>
          <w:rFonts w:ascii="Times New Roman" w:hAnsi="Times New Roman" w:cs="Times New Roman"/>
        </w:rPr>
      </w:pPr>
    </w:p>
    <w:p w:rsidR="00B546C9" w:rsidRPr="00547267" w:rsidRDefault="00B546C9" w:rsidP="00B546C9">
      <w:pPr>
        <w:pStyle w:val="Default"/>
        <w:jc w:val="center"/>
        <w:rPr>
          <w:rFonts w:ascii="Times New Roman" w:hAnsi="Times New Roman" w:cs="Times New Roman"/>
          <w:b/>
        </w:rPr>
      </w:pPr>
      <w:r>
        <w:rPr>
          <w:rFonts w:ascii="Times New Roman" w:hAnsi="Times New Roman" w:cs="Times New Roman"/>
          <w:b/>
        </w:rPr>
        <w:t xml:space="preserve">9. </w:t>
      </w:r>
      <w:r w:rsidRPr="00547267">
        <w:rPr>
          <w:rFonts w:ascii="Times New Roman" w:hAnsi="Times New Roman" w:cs="Times New Roman"/>
          <w:b/>
        </w:rPr>
        <w:t>Az adathordozhatósághoz való jog</w:t>
      </w:r>
    </w:p>
    <w:p w:rsidR="00B546C9" w:rsidRPr="007167DF" w:rsidRDefault="00B546C9" w:rsidP="00B546C9">
      <w:pPr>
        <w:pStyle w:val="Default"/>
        <w:ind w:firstLine="708"/>
        <w:jc w:val="both"/>
        <w:rPr>
          <w:rFonts w:ascii="Times New Roman" w:hAnsi="Times New Roman" w:cs="Times New Roman"/>
        </w:rPr>
      </w:pPr>
      <w:r w:rsidRPr="007167DF">
        <w:rPr>
          <w:rFonts w:ascii="Times New Roman" w:hAnsi="Times New Roman" w:cs="Times New Roman"/>
        </w:rPr>
        <w:t xml:space="preserve">Az érintett jogosult arra, hogy a rá vonatkozó, általa egy </w:t>
      </w:r>
      <w:r>
        <w:rPr>
          <w:rFonts w:ascii="Times New Roman" w:hAnsi="Times New Roman" w:cs="Times New Roman"/>
        </w:rPr>
        <w:t>A</w:t>
      </w:r>
      <w:r w:rsidRPr="007167DF">
        <w:rPr>
          <w:rFonts w:ascii="Times New Roman" w:hAnsi="Times New Roman" w:cs="Times New Roman"/>
        </w:rPr>
        <w:t>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r>
        <w:rPr>
          <w:rFonts w:ascii="Times New Roman" w:hAnsi="Times New Roman" w:cs="Times New Roman"/>
        </w:rPr>
        <w:t xml:space="preserve"> </w:t>
      </w:r>
      <w:r w:rsidRPr="007167DF">
        <w:rPr>
          <w:rFonts w:ascii="Times New Roman" w:hAnsi="Times New Roman" w:cs="Times New Roman"/>
        </w:rPr>
        <w:t>az adatkezelés hozzájáruláson, vagy szerződésen alapul; és</w:t>
      </w:r>
      <w:r>
        <w:rPr>
          <w:rFonts w:ascii="Times New Roman" w:hAnsi="Times New Roman" w:cs="Times New Roman"/>
        </w:rPr>
        <w:t xml:space="preserve"> </w:t>
      </w:r>
      <w:r w:rsidRPr="007167DF">
        <w:rPr>
          <w:rFonts w:ascii="Times New Roman" w:hAnsi="Times New Roman" w:cs="Times New Roman"/>
        </w:rPr>
        <w:t>az adatkezelés automatizált módon történik. Az adatok hordozhatóságához való jog gyakorlása során az érintett jogosult arra, hogy –ha ez technikailag megvalósítható –kérje a személyes adatok adatkezelők közötti közvetlen továbbításá</w:t>
      </w:r>
      <w:r w:rsidR="002824E4">
        <w:rPr>
          <w:rFonts w:ascii="Times New Roman" w:hAnsi="Times New Roman" w:cs="Times New Roman"/>
        </w:rPr>
        <w:t>t.</w:t>
      </w:r>
    </w:p>
    <w:p w:rsidR="00B546C9" w:rsidRPr="007167DF" w:rsidRDefault="00B546C9" w:rsidP="00B546C9">
      <w:pPr>
        <w:pStyle w:val="Default"/>
        <w:jc w:val="both"/>
        <w:rPr>
          <w:rFonts w:ascii="Times New Roman" w:hAnsi="Times New Roman" w:cs="Times New Roman"/>
        </w:rPr>
      </w:pPr>
    </w:p>
    <w:p w:rsidR="00B546C9" w:rsidRPr="005E0A6F" w:rsidRDefault="00B546C9" w:rsidP="00B546C9">
      <w:pPr>
        <w:jc w:val="center"/>
        <w:rPr>
          <w:b/>
          <w:sz w:val="24"/>
          <w:szCs w:val="24"/>
        </w:rPr>
      </w:pPr>
      <w:r>
        <w:rPr>
          <w:b/>
          <w:sz w:val="24"/>
          <w:szCs w:val="24"/>
        </w:rPr>
        <w:t xml:space="preserve">10. </w:t>
      </w:r>
      <w:r w:rsidRPr="00547267">
        <w:rPr>
          <w:b/>
          <w:sz w:val="24"/>
          <w:szCs w:val="24"/>
        </w:rPr>
        <w:t>Egyéb adatkezeléseinkről</w:t>
      </w:r>
      <w:r>
        <w:rPr>
          <w:b/>
          <w:sz w:val="24"/>
          <w:szCs w:val="24"/>
        </w:rPr>
        <w:t xml:space="preserve">, </w:t>
      </w:r>
      <w:proofErr w:type="spellStart"/>
      <w:r w:rsidRPr="005E0A6F">
        <w:rPr>
          <w:b/>
          <w:sz w:val="24"/>
          <w:szCs w:val="24"/>
        </w:rPr>
        <w:t>cookiek</w:t>
      </w:r>
      <w:proofErr w:type="spellEnd"/>
      <w:r w:rsidRPr="005E0A6F">
        <w:rPr>
          <w:b/>
          <w:sz w:val="24"/>
          <w:szCs w:val="24"/>
        </w:rPr>
        <w:t xml:space="preserve"> alkalmazása</w:t>
      </w:r>
    </w:p>
    <w:p w:rsidR="00B546C9" w:rsidRDefault="00B546C9" w:rsidP="00B546C9">
      <w:pPr>
        <w:ind w:firstLine="708"/>
        <w:jc w:val="both"/>
        <w:rPr>
          <w:sz w:val="24"/>
          <w:szCs w:val="24"/>
        </w:rPr>
      </w:pPr>
      <w:r w:rsidRPr="007167DF">
        <w:rPr>
          <w:sz w:val="24"/>
          <w:szCs w:val="24"/>
        </w:rPr>
        <w:t xml:space="preserve">Amennyiben az érintett felkeresi a </w:t>
      </w:r>
      <w:r>
        <w:rPr>
          <w:sz w:val="24"/>
          <w:szCs w:val="24"/>
        </w:rPr>
        <w:t>honlapunkat, ak</w:t>
      </w:r>
      <w:r w:rsidR="00084BB4">
        <w:rPr>
          <w:sz w:val="24"/>
          <w:szCs w:val="24"/>
        </w:rPr>
        <w:t>k</w:t>
      </w:r>
      <w:r>
        <w:rPr>
          <w:sz w:val="24"/>
          <w:szCs w:val="24"/>
        </w:rPr>
        <w:t xml:space="preserve">or az </w:t>
      </w:r>
      <w:proofErr w:type="spellStart"/>
      <w:r w:rsidRPr="007167DF">
        <w:rPr>
          <w:sz w:val="24"/>
          <w:szCs w:val="24"/>
        </w:rPr>
        <w:t>cookie-kat</w:t>
      </w:r>
      <w:proofErr w:type="spellEnd"/>
      <w:r w:rsidRPr="007167DF">
        <w:rPr>
          <w:sz w:val="24"/>
          <w:szCs w:val="24"/>
        </w:rPr>
        <w:t>(„sütik"), azaz rövid adat</w:t>
      </w:r>
      <w:proofErr w:type="gramStart"/>
      <w:r w:rsidRPr="007167DF">
        <w:rPr>
          <w:sz w:val="24"/>
          <w:szCs w:val="24"/>
        </w:rPr>
        <w:t>fájlokat</w:t>
      </w:r>
      <w:proofErr w:type="gramEnd"/>
      <w:r w:rsidRPr="007167DF">
        <w:rPr>
          <w:sz w:val="24"/>
          <w:szCs w:val="24"/>
        </w:rPr>
        <w:t xml:space="preserve"> helyez el a látogató számítógépén. Ez lehetővé teszi, hogy honlapunk felismerje az érintett által használt eszközt, amikor kapcsolat jön létre az érintett eszköze és a honlapunk között.</w:t>
      </w:r>
      <w:r>
        <w:rPr>
          <w:sz w:val="24"/>
          <w:szCs w:val="24"/>
        </w:rPr>
        <w:t xml:space="preserve"> </w:t>
      </w:r>
      <w:r w:rsidRPr="007167DF">
        <w:rPr>
          <w:sz w:val="24"/>
          <w:szCs w:val="24"/>
        </w:rPr>
        <w:t xml:space="preserve">Az ideiglenes </w:t>
      </w:r>
      <w:proofErr w:type="spellStart"/>
      <w:r w:rsidRPr="007167DF">
        <w:rPr>
          <w:sz w:val="24"/>
          <w:szCs w:val="24"/>
        </w:rPr>
        <w:t>cookie-kat</w:t>
      </w:r>
      <w:proofErr w:type="spellEnd"/>
      <w:r w:rsidRPr="007167DF">
        <w:rPr>
          <w:sz w:val="24"/>
          <w:szCs w:val="24"/>
        </w:rPr>
        <w:t xml:space="preserve"> a látogató eszközén honlapunk csak egy adott munkamenet során helyezi el és az a munkamenet befejezésével törlődnek.</w:t>
      </w:r>
      <w:r w:rsidR="00084BB4">
        <w:rPr>
          <w:sz w:val="24"/>
          <w:szCs w:val="24"/>
        </w:rPr>
        <w:t xml:space="preserve"> </w:t>
      </w:r>
      <w:r w:rsidRPr="007167DF">
        <w:rPr>
          <w:sz w:val="24"/>
          <w:szCs w:val="24"/>
        </w:rPr>
        <w:t xml:space="preserve">Honlapunkon alkalmazunk állandó </w:t>
      </w:r>
      <w:proofErr w:type="spellStart"/>
      <w:r w:rsidRPr="007167DF">
        <w:rPr>
          <w:sz w:val="24"/>
          <w:szCs w:val="24"/>
        </w:rPr>
        <w:t>cookie-kat</w:t>
      </w:r>
      <w:proofErr w:type="spellEnd"/>
      <w:r w:rsidRPr="007167DF">
        <w:rPr>
          <w:sz w:val="24"/>
          <w:szCs w:val="24"/>
        </w:rPr>
        <w:t xml:space="preserve"> is, amelyek addig a számítógépen mar</w:t>
      </w:r>
      <w:r w:rsidR="00084BB4">
        <w:rPr>
          <w:sz w:val="24"/>
          <w:szCs w:val="24"/>
        </w:rPr>
        <w:t xml:space="preserve">adnak, amíg a látogató le nem </w:t>
      </w:r>
      <w:proofErr w:type="spellStart"/>
      <w:r w:rsidR="00084BB4">
        <w:rPr>
          <w:sz w:val="24"/>
          <w:szCs w:val="24"/>
        </w:rPr>
        <w:t>tö</w:t>
      </w:r>
      <w:r w:rsidRPr="007167DF">
        <w:rPr>
          <w:sz w:val="24"/>
          <w:szCs w:val="24"/>
        </w:rPr>
        <w:t>rli</w:t>
      </w:r>
      <w:proofErr w:type="spellEnd"/>
      <w:r w:rsidRPr="007167DF">
        <w:rPr>
          <w:sz w:val="24"/>
          <w:szCs w:val="24"/>
        </w:rPr>
        <w:t xml:space="preserve"> azt.</w:t>
      </w:r>
      <w:r>
        <w:rPr>
          <w:sz w:val="24"/>
          <w:szCs w:val="24"/>
        </w:rPr>
        <w:t xml:space="preserve"> </w:t>
      </w:r>
      <w:r w:rsidRPr="007167DF">
        <w:rPr>
          <w:sz w:val="24"/>
          <w:szCs w:val="24"/>
        </w:rPr>
        <w:t xml:space="preserve">Holnapunk alkalmaz olyan </w:t>
      </w:r>
      <w:proofErr w:type="spellStart"/>
      <w:r w:rsidRPr="007167DF">
        <w:rPr>
          <w:sz w:val="24"/>
          <w:szCs w:val="24"/>
        </w:rPr>
        <w:t>cookie</w:t>
      </w:r>
      <w:proofErr w:type="spellEnd"/>
      <w:r w:rsidRPr="007167DF">
        <w:rPr>
          <w:sz w:val="24"/>
          <w:szCs w:val="24"/>
        </w:rPr>
        <w:t xml:space="preserve">-t, </w:t>
      </w:r>
      <w:r>
        <w:rPr>
          <w:sz w:val="24"/>
          <w:szCs w:val="24"/>
        </w:rPr>
        <w:t>a</w:t>
      </w:r>
      <w:r w:rsidRPr="007167DF">
        <w:rPr>
          <w:sz w:val="24"/>
          <w:szCs w:val="24"/>
        </w:rPr>
        <w:t xml:space="preserve">mely az érintett internetezési szokásairól gyűjt adatokat. Ennek célja, hogy az érintett részére személyre szabott </w:t>
      </w:r>
      <w:proofErr w:type="gramStart"/>
      <w:r w:rsidRPr="007167DF">
        <w:rPr>
          <w:sz w:val="24"/>
          <w:szCs w:val="24"/>
        </w:rPr>
        <w:t>reklámokat</w:t>
      </w:r>
      <w:proofErr w:type="gramEnd"/>
      <w:r w:rsidRPr="007167DF">
        <w:rPr>
          <w:sz w:val="24"/>
          <w:szCs w:val="24"/>
        </w:rPr>
        <w:t xml:space="preserve"> jeleníthessünk meg a számítógépén.</w:t>
      </w:r>
      <w:r>
        <w:rPr>
          <w:sz w:val="24"/>
          <w:szCs w:val="24"/>
        </w:rPr>
        <w:t xml:space="preserve"> </w:t>
      </w:r>
      <w:r w:rsidRPr="007167DF">
        <w:rPr>
          <w:sz w:val="24"/>
          <w:szCs w:val="24"/>
        </w:rPr>
        <w:t>A honlapunkon alkalmazott sütik a következők:</w:t>
      </w:r>
      <w:r>
        <w:rPr>
          <w:sz w:val="24"/>
          <w:szCs w:val="24"/>
        </w:rPr>
        <w:t xml:space="preserve"> </w:t>
      </w:r>
    </w:p>
    <w:p w:rsidR="00B546C9" w:rsidRDefault="00B546C9" w:rsidP="00B546C9">
      <w:pPr>
        <w:jc w:val="both"/>
        <w:rPr>
          <w:sz w:val="24"/>
          <w:szCs w:val="24"/>
        </w:rPr>
      </w:pPr>
      <w:r w:rsidRPr="007167DF">
        <w:rPr>
          <w:sz w:val="24"/>
          <w:szCs w:val="24"/>
        </w:rPr>
        <w:t xml:space="preserve">A </w:t>
      </w:r>
      <w:proofErr w:type="spellStart"/>
      <w:r w:rsidRPr="007167DF">
        <w:rPr>
          <w:sz w:val="24"/>
          <w:szCs w:val="24"/>
        </w:rPr>
        <w:t>cookie</w:t>
      </w:r>
      <w:proofErr w:type="spellEnd"/>
      <w:r w:rsidRPr="007167DF">
        <w:rPr>
          <w:sz w:val="24"/>
          <w:szCs w:val="24"/>
        </w:rPr>
        <w:t xml:space="preserve"> neve: Google </w:t>
      </w:r>
      <w:proofErr w:type="spellStart"/>
      <w:r w:rsidRPr="007167DF">
        <w:rPr>
          <w:sz w:val="24"/>
          <w:szCs w:val="24"/>
        </w:rPr>
        <w:t>Analytics</w:t>
      </w:r>
      <w:proofErr w:type="spellEnd"/>
      <w:r w:rsidRPr="007167DF">
        <w:rPr>
          <w:sz w:val="24"/>
          <w:szCs w:val="24"/>
        </w:rPr>
        <w:t xml:space="preserve"> </w:t>
      </w:r>
    </w:p>
    <w:p w:rsidR="00B546C9" w:rsidRDefault="00B546C9" w:rsidP="00B546C9">
      <w:pPr>
        <w:jc w:val="both"/>
        <w:rPr>
          <w:sz w:val="24"/>
          <w:szCs w:val="24"/>
        </w:rPr>
      </w:pPr>
      <w:r w:rsidRPr="007167DF">
        <w:rPr>
          <w:sz w:val="24"/>
          <w:szCs w:val="24"/>
        </w:rPr>
        <w:t xml:space="preserve">A </w:t>
      </w:r>
      <w:proofErr w:type="spellStart"/>
      <w:r w:rsidRPr="007167DF">
        <w:rPr>
          <w:sz w:val="24"/>
          <w:szCs w:val="24"/>
        </w:rPr>
        <w:t>cookie</w:t>
      </w:r>
      <w:proofErr w:type="spellEnd"/>
      <w:r w:rsidRPr="007167DF">
        <w:rPr>
          <w:sz w:val="24"/>
          <w:szCs w:val="24"/>
        </w:rPr>
        <w:t xml:space="preserve"> célja: Összetett statisztikai adatok gyűjtése</w:t>
      </w:r>
    </w:p>
    <w:p w:rsidR="00B546C9" w:rsidRDefault="00B546C9" w:rsidP="00B546C9">
      <w:pPr>
        <w:jc w:val="both"/>
        <w:rPr>
          <w:sz w:val="24"/>
          <w:szCs w:val="24"/>
        </w:rPr>
      </w:pPr>
      <w:r w:rsidRPr="007167DF">
        <w:rPr>
          <w:sz w:val="24"/>
          <w:szCs w:val="24"/>
        </w:rPr>
        <w:t xml:space="preserve">A </w:t>
      </w:r>
      <w:proofErr w:type="spellStart"/>
      <w:r w:rsidRPr="007167DF">
        <w:rPr>
          <w:sz w:val="24"/>
          <w:szCs w:val="24"/>
        </w:rPr>
        <w:t>cookie</w:t>
      </w:r>
      <w:proofErr w:type="spellEnd"/>
      <w:r w:rsidRPr="007167DF">
        <w:rPr>
          <w:sz w:val="24"/>
          <w:szCs w:val="24"/>
        </w:rPr>
        <w:t xml:space="preserve"> jellege: viselkedésfigyelő </w:t>
      </w:r>
    </w:p>
    <w:p w:rsidR="00B546C9" w:rsidRDefault="00B546C9" w:rsidP="00B546C9">
      <w:pPr>
        <w:jc w:val="both"/>
        <w:rPr>
          <w:sz w:val="24"/>
          <w:szCs w:val="24"/>
        </w:rPr>
      </w:pPr>
      <w:r w:rsidRPr="007167DF">
        <w:rPr>
          <w:sz w:val="24"/>
          <w:szCs w:val="24"/>
        </w:rPr>
        <w:t xml:space="preserve">A </w:t>
      </w:r>
      <w:proofErr w:type="spellStart"/>
      <w:r w:rsidRPr="007167DF">
        <w:rPr>
          <w:sz w:val="24"/>
          <w:szCs w:val="24"/>
        </w:rPr>
        <w:t>cookie</w:t>
      </w:r>
      <w:proofErr w:type="spellEnd"/>
      <w:r w:rsidRPr="007167DF">
        <w:rPr>
          <w:sz w:val="24"/>
          <w:szCs w:val="24"/>
        </w:rPr>
        <w:t xml:space="preserve"> élettartama: 1 év</w:t>
      </w:r>
    </w:p>
    <w:p w:rsidR="00B546C9" w:rsidRPr="007167DF" w:rsidRDefault="00B546C9" w:rsidP="00B546C9">
      <w:pPr>
        <w:jc w:val="both"/>
        <w:rPr>
          <w:sz w:val="24"/>
          <w:szCs w:val="24"/>
        </w:rPr>
      </w:pPr>
      <w:r w:rsidRPr="007167DF">
        <w:rPr>
          <w:sz w:val="24"/>
          <w:szCs w:val="24"/>
        </w:rPr>
        <w:t xml:space="preserve">Az adatkezelés jogalapja: az érintett hozzájárulása, melyről a GDPR 6. (1) a) pontja rendelkezik, valamint az </w:t>
      </w:r>
      <w:proofErr w:type="spellStart"/>
      <w:r w:rsidRPr="007167DF">
        <w:rPr>
          <w:sz w:val="24"/>
          <w:szCs w:val="24"/>
        </w:rPr>
        <w:t>Infotv</w:t>
      </w:r>
      <w:proofErr w:type="spellEnd"/>
      <w:r w:rsidRPr="007167DF">
        <w:rPr>
          <w:sz w:val="24"/>
          <w:szCs w:val="24"/>
        </w:rPr>
        <w:t>. 5. § (1) bekezdésének a) pontja, és az E-kertv. 13/</w:t>
      </w:r>
      <w:proofErr w:type="gramStart"/>
      <w:r w:rsidRPr="007167DF">
        <w:rPr>
          <w:sz w:val="24"/>
          <w:szCs w:val="24"/>
        </w:rPr>
        <w:t>A.</w:t>
      </w:r>
      <w:proofErr w:type="gramEnd"/>
      <w:r w:rsidRPr="007167DF">
        <w:rPr>
          <w:sz w:val="24"/>
          <w:szCs w:val="24"/>
        </w:rPr>
        <w:t xml:space="preserve"> § (4) bekezdése.</w:t>
      </w:r>
    </w:p>
    <w:p w:rsidR="00B546C9" w:rsidRPr="007167DF" w:rsidRDefault="00B546C9" w:rsidP="00B546C9">
      <w:pPr>
        <w:rPr>
          <w:sz w:val="24"/>
          <w:szCs w:val="24"/>
        </w:rPr>
      </w:pPr>
    </w:p>
    <w:p w:rsidR="00B546C9" w:rsidRPr="007167DF" w:rsidRDefault="00B546C9" w:rsidP="00B546C9">
      <w:pPr>
        <w:rPr>
          <w:sz w:val="24"/>
          <w:szCs w:val="24"/>
        </w:rPr>
      </w:pPr>
    </w:p>
    <w:p w:rsidR="00B546C9" w:rsidRPr="00547267" w:rsidRDefault="00B546C9" w:rsidP="00B546C9">
      <w:pPr>
        <w:jc w:val="center"/>
        <w:rPr>
          <w:b/>
          <w:sz w:val="24"/>
          <w:szCs w:val="24"/>
        </w:rPr>
      </w:pPr>
      <w:r>
        <w:rPr>
          <w:b/>
          <w:sz w:val="24"/>
          <w:szCs w:val="24"/>
        </w:rPr>
        <w:t xml:space="preserve">11. </w:t>
      </w:r>
      <w:r w:rsidRPr="00547267">
        <w:rPr>
          <w:b/>
          <w:sz w:val="24"/>
          <w:szCs w:val="24"/>
        </w:rPr>
        <w:t>Az adatbiztonságról</w:t>
      </w:r>
    </w:p>
    <w:p w:rsidR="00B546C9" w:rsidRPr="00547267" w:rsidRDefault="00B546C9" w:rsidP="00B546C9">
      <w:pPr>
        <w:ind w:firstLine="360"/>
        <w:jc w:val="both"/>
        <w:rPr>
          <w:sz w:val="24"/>
          <w:szCs w:val="24"/>
        </w:rPr>
      </w:pPr>
      <w:r w:rsidRPr="00547267">
        <w:rPr>
          <w:sz w:val="24"/>
          <w:szCs w:val="24"/>
        </w:rPr>
        <w:t>A személyes adatok védelmét az Adatkezelő az alábbi szervezeti és technikai intézkedésekkel biztosítja:</w:t>
      </w:r>
    </w:p>
    <w:p w:rsidR="00B546C9" w:rsidRDefault="00B546C9" w:rsidP="00B546C9">
      <w:pPr>
        <w:pStyle w:val="Listaszerbekezds"/>
        <w:numPr>
          <w:ilvl w:val="0"/>
          <w:numId w:val="7"/>
        </w:numPr>
        <w:spacing w:after="160" w:line="259" w:lineRule="auto"/>
        <w:jc w:val="both"/>
        <w:rPr>
          <w:rFonts w:ascii="Times New Roman" w:hAnsi="Times New Roman" w:cs="Times New Roman"/>
          <w:sz w:val="24"/>
          <w:szCs w:val="24"/>
        </w:rPr>
      </w:pPr>
      <w:r w:rsidRPr="00547267">
        <w:rPr>
          <w:rFonts w:ascii="Times New Roman" w:hAnsi="Times New Roman" w:cs="Times New Roman"/>
          <w:sz w:val="24"/>
          <w:szCs w:val="24"/>
        </w:rPr>
        <w:lastRenderedPageBreak/>
        <w:t>belső szabályzatai alapján a személyes adatokhoz csak azon munkatársai férhetnek hozzá, melyek munkavégzéséhez a személyes adatok kezelése elengedhetetlenül szükséges,</w:t>
      </w:r>
    </w:p>
    <w:p w:rsidR="00B546C9" w:rsidRDefault="00B546C9" w:rsidP="00B546C9">
      <w:pPr>
        <w:pStyle w:val="Listaszerbekezds"/>
        <w:numPr>
          <w:ilvl w:val="0"/>
          <w:numId w:val="7"/>
        </w:numPr>
        <w:spacing w:after="160" w:line="259" w:lineRule="auto"/>
        <w:jc w:val="both"/>
        <w:rPr>
          <w:rFonts w:ascii="Times New Roman" w:hAnsi="Times New Roman" w:cs="Times New Roman"/>
          <w:sz w:val="24"/>
          <w:szCs w:val="24"/>
        </w:rPr>
      </w:pPr>
      <w:r w:rsidRPr="00547267">
        <w:rPr>
          <w:rFonts w:ascii="Times New Roman" w:hAnsi="Times New Roman" w:cs="Times New Roman"/>
          <w:sz w:val="24"/>
          <w:szCs w:val="24"/>
        </w:rPr>
        <w:t xml:space="preserve">a személyes adatok esetleges papír alapú kezelésére vonatkozó, biztonságot </w:t>
      </w:r>
      <w:proofErr w:type="gramStart"/>
      <w:r w:rsidRPr="00547267">
        <w:rPr>
          <w:rFonts w:ascii="Times New Roman" w:hAnsi="Times New Roman" w:cs="Times New Roman"/>
          <w:sz w:val="24"/>
          <w:szCs w:val="24"/>
        </w:rPr>
        <w:t>garantáló</w:t>
      </w:r>
      <w:proofErr w:type="gramEnd"/>
      <w:r w:rsidRPr="00547267">
        <w:rPr>
          <w:rFonts w:ascii="Times New Roman" w:hAnsi="Times New Roman" w:cs="Times New Roman"/>
          <w:sz w:val="24"/>
          <w:szCs w:val="24"/>
        </w:rPr>
        <w:t xml:space="preserve"> belső szabályzattal rendelkezik,</w:t>
      </w:r>
    </w:p>
    <w:p w:rsidR="00B546C9" w:rsidRDefault="00B546C9" w:rsidP="00B546C9">
      <w:pPr>
        <w:pStyle w:val="Listaszerbekezds"/>
        <w:numPr>
          <w:ilvl w:val="0"/>
          <w:numId w:val="7"/>
        </w:numPr>
        <w:spacing w:after="160" w:line="259" w:lineRule="auto"/>
        <w:jc w:val="both"/>
        <w:rPr>
          <w:rFonts w:ascii="Times New Roman" w:hAnsi="Times New Roman" w:cs="Times New Roman"/>
          <w:sz w:val="24"/>
          <w:szCs w:val="24"/>
        </w:rPr>
      </w:pPr>
      <w:r w:rsidRPr="00547267">
        <w:rPr>
          <w:rFonts w:ascii="Times New Roman" w:hAnsi="Times New Roman" w:cs="Times New Roman"/>
          <w:sz w:val="24"/>
          <w:szCs w:val="24"/>
        </w:rPr>
        <w:t>az elektronikusan tárolt személyes adatok védettségét folyamatos vírusvédelemmel, tűzfal és naplózási tevékenység alkalmazásával biztosítja, melyekkel az is ellenőrizhető, hogy a személyes adatokhoz ki és mikor fért hozzá. E megoldások biztosítják az informatikai rendszer számítógépes csalás és betörés elleni védelmét.</w:t>
      </w:r>
    </w:p>
    <w:p w:rsidR="00B546C9" w:rsidRDefault="00B546C9" w:rsidP="00B546C9">
      <w:pPr>
        <w:pStyle w:val="Listaszerbekezds"/>
        <w:numPr>
          <w:ilvl w:val="0"/>
          <w:numId w:val="7"/>
        </w:numPr>
        <w:spacing w:after="160" w:line="259" w:lineRule="auto"/>
        <w:jc w:val="both"/>
        <w:rPr>
          <w:rFonts w:ascii="Times New Roman" w:hAnsi="Times New Roman" w:cs="Times New Roman"/>
          <w:sz w:val="24"/>
          <w:szCs w:val="24"/>
        </w:rPr>
      </w:pPr>
      <w:r w:rsidRPr="00547267">
        <w:rPr>
          <w:rFonts w:ascii="Times New Roman" w:hAnsi="Times New Roman" w:cs="Times New Roman"/>
          <w:sz w:val="24"/>
          <w:szCs w:val="24"/>
        </w:rPr>
        <w:t>a személyes adatokat belső informatikai rendszerében tárolja székhelyén.</w:t>
      </w:r>
    </w:p>
    <w:p w:rsidR="00B546C9" w:rsidRPr="00547267" w:rsidRDefault="00B546C9" w:rsidP="00B546C9">
      <w:pPr>
        <w:pStyle w:val="Listaszerbekezds"/>
        <w:numPr>
          <w:ilvl w:val="0"/>
          <w:numId w:val="7"/>
        </w:numPr>
        <w:spacing w:after="160" w:line="259" w:lineRule="auto"/>
        <w:jc w:val="both"/>
        <w:rPr>
          <w:rFonts w:ascii="Times New Roman" w:hAnsi="Times New Roman" w:cs="Times New Roman"/>
          <w:sz w:val="24"/>
          <w:szCs w:val="24"/>
        </w:rPr>
      </w:pPr>
      <w:r w:rsidRPr="00547267">
        <w:rPr>
          <w:rFonts w:ascii="Times New Roman" w:hAnsi="Times New Roman" w:cs="Times New Roman"/>
          <w:sz w:val="24"/>
          <w:szCs w:val="24"/>
        </w:rPr>
        <w:t>a személyes adatokat tároló szerverek fizikai védelmét biztonságtechnikai-szervezési megoldásokkal biztosítja.</w:t>
      </w:r>
    </w:p>
    <w:p w:rsidR="00B546C9" w:rsidRPr="007167DF" w:rsidRDefault="00B546C9" w:rsidP="00B546C9">
      <w:pPr>
        <w:pStyle w:val="Listaszerbekezds"/>
        <w:spacing w:after="0" w:line="240" w:lineRule="auto"/>
        <w:ind w:left="0"/>
        <w:rPr>
          <w:rFonts w:ascii="Times New Roman" w:hAnsi="Times New Roman" w:cs="Times New Roman"/>
          <w:sz w:val="24"/>
          <w:szCs w:val="24"/>
        </w:rPr>
      </w:pPr>
    </w:p>
    <w:p w:rsidR="00B546C9" w:rsidRPr="00547267" w:rsidRDefault="00B546C9" w:rsidP="00B546C9">
      <w:pPr>
        <w:pStyle w:val="Listaszerbekezds"/>
        <w:spacing w:after="0" w:line="240" w:lineRule="auto"/>
        <w:ind w:left="0" w:firstLine="360"/>
        <w:jc w:val="center"/>
        <w:rPr>
          <w:rFonts w:ascii="Times New Roman" w:hAnsi="Times New Roman" w:cs="Times New Roman"/>
          <w:b/>
          <w:sz w:val="24"/>
          <w:szCs w:val="24"/>
        </w:rPr>
      </w:pPr>
      <w:r>
        <w:rPr>
          <w:rFonts w:ascii="Times New Roman" w:hAnsi="Times New Roman" w:cs="Times New Roman"/>
          <w:b/>
          <w:sz w:val="24"/>
          <w:szCs w:val="24"/>
        </w:rPr>
        <w:t xml:space="preserve">12. </w:t>
      </w:r>
      <w:r w:rsidRPr="00547267">
        <w:rPr>
          <w:rFonts w:ascii="Times New Roman" w:hAnsi="Times New Roman" w:cs="Times New Roman"/>
          <w:b/>
          <w:sz w:val="24"/>
          <w:szCs w:val="24"/>
        </w:rPr>
        <w:t>Jogorvoslati lehetőségek</w:t>
      </w:r>
    </w:p>
    <w:p w:rsidR="00B546C9" w:rsidRPr="007167DF" w:rsidRDefault="00B546C9" w:rsidP="00B546C9">
      <w:pPr>
        <w:pStyle w:val="Listaszerbekezds"/>
        <w:spacing w:after="0" w:line="240" w:lineRule="auto"/>
        <w:ind w:left="0" w:firstLine="360"/>
        <w:rPr>
          <w:rFonts w:ascii="Times New Roman" w:hAnsi="Times New Roman" w:cs="Times New Roman"/>
          <w:sz w:val="24"/>
          <w:szCs w:val="24"/>
        </w:rPr>
      </w:pPr>
      <w:r w:rsidRPr="007167DF">
        <w:rPr>
          <w:rFonts w:ascii="Times New Roman" w:hAnsi="Times New Roman" w:cs="Times New Roman"/>
          <w:sz w:val="24"/>
          <w:szCs w:val="24"/>
        </w:rPr>
        <w:t>Adatkezeléssel kapcsolatos jogai megsértése esetén bírósághoz fordulhat. A per elbírálása a törvényszék hatáskörébe tartozik. A per -az érintett választása szerint –a lakóhelye vagy tartózkodási helye szerinti törvényszék előtt is megindítható.</w:t>
      </w:r>
    </w:p>
    <w:p w:rsidR="00B546C9" w:rsidRPr="007167DF" w:rsidRDefault="00B546C9" w:rsidP="00B546C9">
      <w:pPr>
        <w:pStyle w:val="Listaszerbekezds"/>
        <w:spacing w:after="0" w:line="240" w:lineRule="auto"/>
        <w:ind w:left="0"/>
        <w:rPr>
          <w:rFonts w:ascii="Times New Roman" w:hAnsi="Times New Roman" w:cs="Times New Roman"/>
          <w:sz w:val="24"/>
          <w:szCs w:val="24"/>
        </w:rPr>
      </w:pPr>
    </w:p>
    <w:p w:rsidR="00B546C9" w:rsidRPr="00547267" w:rsidRDefault="00B546C9" w:rsidP="00B546C9">
      <w:pPr>
        <w:pStyle w:val="Listaszerbekezds"/>
        <w:spacing w:after="0" w:line="240" w:lineRule="auto"/>
        <w:ind w:left="0"/>
        <w:rPr>
          <w:rFonts w:ascii="Times New Roman" w:hAnsi="Times New Roman" w:cs="Times New Roman"/>
          <w:b/>
          <w:i/>
          <w:sz w:val="24"/>
          <w:szCs w:val="24"/>
        </w:rPr>
      </w:pPr>
      <w:r w:rsidRPr="00547267">
        <w:rPr>
          <w:rFonts w:ascii="Times New Roman" w:hAnsi="Times New Roman" w:cs="Times New Roman"/>
          <w:b/>
          <w:i/>
          <w:sz w:val="24"/>
          <w:szCs w:val="24"/>
        </w:rPr>
        <w:t>Jogorvoslatért fordulhat:</w:t>
      </w:r>
    </w:p>
    <w:p w:rsidR="00B546C9" w:rsidRDefault="00B546C9" w:rsidP="00B546C9">
      <w:pPr>
        <w:pStyle w:val="Listaszerbekezds"/>
        <w:spacing w:after="0" w:line="240" w:lineRule="auto"/>
        <w:ind w:left="0"/>
        <w:rPr>
          <w:rFonts w:ascii="Times New Roman" w:hAnsi="Times New Roman" w:cs="Times New Roman"/>
          <w:sz w:val="24"/>
          <w:szCs w:val="24"/>
        </w:rPr>
      </w:pPr>
      <w:r w:rsidRPr="007167DF">
        <w:rPr>
          <w:rFonts w:ascii="Times New Roman" w:hAnsi="Times New Roman" w:cs="Times New Roman"/>
          <w:sz w:val="24"/>
          <w:szCs w:val="24"/>
        </w:rPr>
        <w:t xml:space="preserve">Nemzeti Adatvédelmi és Információszabadság Hatóság </w:t>
      </w:r>
    </w:p>
    <w:p w:rsidR="00B546C9" w:rsidRPr="007167DF" w:rsidRDefault="00B546C9" w:rsidP="00B546C9">
      <w:pPr>
        <w:pStyle w:val="Listaszerbekezds"/>
        <w:spacing w:after="0" w:line="240" w:lineRule="auto"/>
        <w:ind w:left="0"/>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ím: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167DF">
        <w:rPr>
          <w:rFonts w:ascii="Times New Roman" w:hAnsi="Times New Roman" w:cs="Times New Roman"/>
          <w:sz w:val="24"/>
          <w:szCs w:val="24"/>
        </w:rPr>
        <w:t>1125 Budapes</w:t>
      </w:r>
      <w:r>
        <w:rPr>
          <w:rFonts w:ascii="Times New Roman" w:hAnsi="Times New Roman" w:cs="Times New Roman"/>
          <w:sz w:val="24"/>
          <w:szCs w:val="24"/>
        </w:rPr>
        <w:t>t Szilágyi Erzsébet fasor 22/c.</w:t>
      </w:r>
    </w:p>
    <w:p w:rsidR="00B546C9" w:rsidRPr="007167DF" w:rsidRDefault="00B546C9" w:rsidP="00B546C9">
      <w:pPr>
        <w:pStyle w:val="Listaszerbekezds"/>
        <w:spacing w:after="0" w:line="240" w:lineRule="auto"/>
        <w:ind w:left="0"/>
        <w:rPr>
          <w:rFonts w:ascii="Times New Roman" w:hAnsi="Times New Roman" w:cs="Times New Roman"/>
          <w:sz w:val="24"/>
          <w:szCs w:val="24"/>
        </w:rPr>
      </w:pPr>
      <w:proofErr w:type="gramStart"/>
      <w:r w:rsidRPr="007167DF">
        <w:rPr>
          <w:rFonts w:ascii="Times New Roman" w:hAnsi="Times New Roman" w:cs="Times New Roman"/>
          <w:sz w:val="24"/>
          <w:szCs w:val="24"/>
        </w:rPr>
        <w:t>levelezési</w:t>
      </w:r>
      <w:proofErr w:type="gramEnd"/>
      <w:r w:rsidRPr="007167DF">
        <w:rPr>
          <w:rFonts w:ascii="Times New Roman" w:hAnsi="Times New Roman" w:cs="Times New Roman"/>
          <w:sz w:val="24"/>
          <w:szCs w:val="24"/>
        </w:rPr>
        <w:t xml:space="preserve"> cím: </w:t>
      </w:r>
      <w:r>
        <w:rPr>
          <w:rFonts w:ascii="Times New Roman" w:hAnsi="Times New Roman" w:cs="Times New Roman"/>
          <w:sz w:val="24"/>
          <w:szCs w:val="24"/>
        </w:rPr>
        <w:tab/>
        <w:t>1530 Budapest, Pf.: 5.</w:t>
      </w:r>
    </w:p>
    <w:p w:rsidR="00B546C9" w:rsidRPr="007167DF" w:rsidRDefault="00B546C9" w:rsidP="00B546C9">
      <w:pPr>
        <w:pStyle w:val="Listaszerbekezds"/>
        <w:spacing w:after="0" w:line="240" w:lineRule="auto"/>
        <w:ind w:left="0"/>
        <w:rPr>
          <w:rFonts w:ascii="Times New Roman" w:hAnsi="Times New Roman" w:cs="Times New Roman"/>
          <w:sz w:val="24"/>
          <w:szCs w:val="24"/>
        </w:rPr>
      </w:pPr>
      <w:proofErr w:type="gramStart"/>
      <w:r w:rsidRPr="007167DF">
        <w:rPr>
          <w:rFonts w:ascii="Times New Roman" w:hAnsi="Times New Roman" w:cs="Times New Roman"/>
          <w:sz w:val="24"/>
          <w:szCs w:val="24"/>
        </w:rPr>
        <w:t>telefon</w:t>
      </w:r>
      <w:proofErr w:type="gramEnd"/>
      <w:r w:rsidRPr="007167D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+36</w:t>
      </w:r>
      <w:r w:rsidRPr="007167DF">
        <w:rPr>
          <w:rFonts w:ascii="Times New Roman" w:hAnsi="Times New Roman" w:cs="Times New Roman"/>
          <w:sz w:val="24"/>
          <w:szCs w:val="24"/>
        </w:rPr>
        <w:t>1391140</w:t>
      </w:r>
      <w:r>
        <w:rPr>
          <w:rFonts w:ascii="Times New Roman" w:hAnsi="Times New Roman" w:cs="Times New Roman"/>
          <w:sz w:val="24"/>
          <w:szCs w:val="24"/>
        </w:rPr>
        <w:t>0</w:t>
      </w:r>
    </w:p>
    <w:p w:rsidR="00B546C9" w:rsidRPr="007167DF" w:rsidRDefault="00B546C9" w:rsidP="00B546C9">
      <w:pPr>
        <w:pStyle w:val="Listaszerbekezds"/>
        <w:spacing w:after="0" w:line="240" w:lineRule="auto"/>
        <w:ind w:left="0"/>
        <w:rPr>
          <w:rFonts w:ascii="Times New Roman" w:hAnsi="Times New Roman" w:cs="Times New Roman"/>
          <w:sz w:val="24"/>
          <w:szCs w:val="24"/>
        </w:rPr>
      </w:pPr>
      <w:proofErr w:type="gramStart"/>
      <w:r w:rsidRPr="007167DF">
        <w:rPr>
          <w:rFonts w:ascii="Times New Roman" w:hAnsi="Times New Roman" w:cs="Times New Roman"/>
          <w:sz w:val="24"/>
          <w:szCs w:val="24"/>
        </w:rPr>
        <w:t>fax</w:t>
      </w:r>
      <w:proofErr w:type="gramEnd"/>
      <w:r w:rsidRPr="007167DF">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+3613911410</w:t>
      </w:r>
      <w:r w:rsidRPr="007167DF">
        <w:rPr>
          <w:rFonts w:ascii="Times New Roman" w:hAnsi="Times New Roman" w:cs="Times New Roman"/>
          <w:sz w:val="24"/>
          <w:szCs w:val="24"/>
        </w:rPr>
        <w:t xml:space="preserve"> </w:t>
      </w:r>
    </w:p>
    <w:p w:rsidR="00B546C9" w:rsidRPr="007167DF" w:rsidRDefault="00B546C9" w:rsidP="00B546C9">
      <w:pPr>
        <w:pStyle w:val="Listaszerbekezds"/>
        <w:spacing w:after="0" w:line="240" w:lineRule="auto"/>
        <w:ind w:left="0"/>
        <w:rPr>
          <w:rFonts w:ascii="Times New Roman" w:hAnsi="Times New Roman" w:cs="Times New Roman"/>
          <w:sz w:val="24"/>
          <w:szCs w:val="24"/>
        </w:rPr>
      </w:pPr>
      <w:proofErr w:type="gramStart"/>
      <w:r w:rsidRPr="007167DF">
        <w:rPr>
          <w:rFonts w:ascii="Times New Roman" w:hAnsi="Times New Roman" w:cs="Times New Roman"/>
          <w:sz w:val="24"/>
          <w:szCs w:val="24"/>
        </w:rPr>
        <w:t>e-mail</w:t>
      </w:r>
      <w:proofErr w:type="gramEnd"/>
      <w:r w:rsidRPr="007167D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hyperlink r:id="rId8" w:history="1">
        <w:r w:rsidRPr="007167DF">
          <w:rPr>
            <w:rStyle w:val="Hiperhivatkozs"/>
            <w:rFonts w:ascii="Times New Roman" w:hAnsi="Times New Roman" w:cs="Times New Roman"/>
            <w:sz w:val="24"/>
            <w:szCs w:val="24"/>
          </w:rPr>
          <w:t>ugyfelszolgalat@naih.hu</w:t>
        </w:r>
      </w:hyperlink>
    </w:p>
    <w:p w:rsidR="00B546C9" w:rsidRPr="007167DF" w:rsidRDefault="00B546C9" w:rsidP="00B546C9">
      <w:pPr>
        <w:pStyle w:val="Listaszerbekezds"/>
        <w:spacing w:after="0" w:line="240" w:lineRule="auto"/>
        <w:ind w:left="0"/>
        <w:rPr>
          <w:rFonts w:ascii="Times New Roman" w:hAnsi="Times New Roman" w:cs="Times New Roman"/>
          <w:sz w:val="24"/>
          <w:szCs w:val="24"/>
        </w:rPr>
      </w:pPr>
      <w:proofErr w:type="gramStart"/>
      <w:r w:rsidRPr="007167DF">
        <w:rPr>
          <w:rFonts w:ascii="Times New Roman" w:hAnsi="Times New Roman" w:cs="Times New Roman"/>
          <w:sz w:val="24"/>
          <w:szCs w:val="24"/>
        </w:rPr>
        <w:t>web</w:t>
      </w:r>
      <w:proofErr w:type="gramEnd"/>
      <w:r w:rsidRPr="007167D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167DF">
        <w:rPr>
          <w:rFonts w:ascii="Times New Roman" w:hAnsi="Times New Roman" w:cs="Times New Roman"/>
          <w:sz w:val="24"/>
          <w:szCs w:val="24"/>
        </w:rPr>
        <w:t>www.naih.hu</w:t>
      </w:r>
    </w:p>
    <w:p w:rsidR="00FE76DC" w:rsidRPr="00B456E2" w:rsidRDefault="006B4F90" w:rsidP="00B546C9">
      <w:pPr>
        <w:tabs>
          <w:tab w:val="center" w:pos="2835"/>
          <w:tab w:val="center" w:pos="7513"/>
        </w:tabs>
        <w:rPr>
          <w:sz w:val="28"/>
          <w:szCs w:val="28"/>
        </w:rPr>
      </w:pPr>
    </w:p>
    <w:sectPr w:rsidR="00FE76DC" w:rsidRPr="00B456E2" w:rsidSect="00EC21A8">
      <w:headerReference w:type="default" r:id="rId9"/>
      <w:footerReference w:type="default" r:id="rId10"/>
      <w:pgSz w:w="11906" w:h="16838"/>
      <w:pgMar w:top="993" w:right="1417" w:bottom="993" w:left="1417" w:header="426"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F90" w:rsidRDefault="006B4F90">
      <w:r>
        <w:separator/>
      </w:r>
    </w:p>
  </w:endnote>
  <w:endnote w:type="continuationSeparator" w:id="0">
    <w:p w:rsidR="006B4F90" w:rsidRDefault="006B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Helvetica">
    <w:altName w:val="Times New Roman"/>
    <w:charset w:val="00"/>
    <w:family w:val="auto"/>
    <w:pitch w:val="variable"/>
    <w:sig w:usb0="00000007" w:usb1="00000000" w:usb2="00000000" w:usb3="00000000" w:csb0="00000013" w:csb1="00000000"/>
  </w:font>
  <w:font w:name="EUAlbertina">
    <w:altName w:val="Arial"/>
    <w:panose1 w:val="00000000000000000000"/>
    <w:charset w:val="EE"/>
    <w:family w:val="swiss"/>
    <w:notTrueType/>
    <w:pitch w:val="default"/>
    <w:sig w:usb0="00000001" w:usb1="00000000" w:usb2="00000000" w:usb3="00000000" w:csb0="00000003"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127" w:rsidRDefault="006B4F90" w:rsidP="00491A7B">
    <w:pPr>
      <w:pStyle w:val="llb"/>
      <w:pBdr>
        <w:top w:val="single" w:sz="12" w:space="1" w:color="auto"/>
      </w:pBdr>
      <w:tabs>
        <w:tab w:val="clear" w:pos="4536"/>
        <w:tab w:val="left" w:pos="5812"/>
      </w:tabs>
      <w:ind w:left="-426"/>
      <w:rPr>
        <w:rFonts w:ascii="Baskerville Old Face" w:hAnsi="Baskerville Old Face"/>
      </w:rPr>
    </w:pPr>
  </w:p>
  <w:p w:rsidR="00EC21A8" w:rsidRPr="00EC21A8" w:rsidRDefault="00EC21A8" w:rsidP="00EC21A8">
    <w:pPr>
      <w:tabs>
        <w:tab w:val="left" w:pos="988"/>
      </w:tabs>
      <w:jc w:val="center"/>
      <w:rPr>
        <w:rFonts w:ascii="Baskerville Old Face" w:hAnsi="Baskerville Old Face"/>
        <w:b/>
      </w:rPr>
    </w:pPr>
    <w:r w:rsidRPr="00EC21A8">
      <w:rPr>
        <w:rFonts w:ascii="Baskerville Old Face" w:hAnsi="Baskerville Old Face"/>
        <w:b/>
      </w:rPr>
      <w:t>Debreczeni Márton Mez</w:t>
    </w:r>
    <w:r w:rsidRPr="00EC21A8">
      <w:rPr>
        <w:rFonts w:ascii="Cambria" w:hAnsi="Cambria" w:cs="Cambria"/>
        <w:b/>
      </w:rPr>
      <w:t>ő</w:t>
    </w:r>
    <w:r w:rsidRPr="00EC21A8">
      <w:rPr>
        <w:rFonts w:ascii="Baskerville Old Face" w:hAnsi="Baskerville Old Face"/>
        <w:b/>
      </w:rPr>
      <w:t>gazdas</w:t>
    </w:r>
    <w:r w:rsidRPr="00EC21A8">
      <w:rPr>
        <w:rFonts w:ascii="Baskerville Old Face" w:hAnsi="Baskerville Old Face" w:cs="Baskerville Old Face"/>
        <w:b/>
      </w:rPr>
      <w:t>á</w:t>
    </w:r>
    <w:r w:rsidRPr="00EC21A8">
      <w:rPr>
        <w:rFonts w:ascii="Baskerville Old Face" w:hAnsi="Baskerville Old Face"/>
        <w:b/>
      </w:rPr>
      <w:t xml:space="preserve">gi </w:t>
    </w:r>
    <w:r w:rsidRPr="00EC21A8">
      <w:rPr>
        <w:rFonts w:ascii="Baskerville Old Face" w:hAnsi="Baskerville Old Face" w:cs="Baskerville Old Face"/>
        <w:b/>
      </w:rPr>
      <w:t>é</w:t>
    </w:r>
    <w:r w:rsidRPr="00EC21A8">
      <w:rPr>
        <w:rFonts w:ascii="Baskerville Old Face" w:hAnsi="Baskerville Old Face"/>
        <w:b/>
      </w:rPr>
      <w:t xml:space="preserve">s </w:t>
    </w:r>
    <w:r w:rsidRPr="00EC21A8">
      <w:rPr>
        <w:rFonts w:ascii="Baskerville Old Face" w:hAnsi="Baskerville Old Face" w:cs="Baskerville Old Face"/>
        <w:b/>
      </w:rPr>
      <w:t>É</w:t>
    </w:r>
    <w:r w:rsidRPr="00EC21A8">
      <w:rPr>
        <w:rFonts w:ascii="Baskerville Old Face" w:hAnsi="Baskerville Old Face"/>
        <w:b/>
      </w:rPr>
      <w:t>lelmiszeripari Szakgimn</w:t>
    </w:r>
    <w:r w:rsidRPr="00EC21A8">
      <w:rPr>
        <w:rFonts w:ascii="Baskerville Old Face" w:hAnsi="Baskerville Old Face" w:cs="Baskerville Old Face"/>
        <w:b/>
      </w:rPr>
      <w:t>á</w:t>
    </w:r>
    <w:r w:rsidRPr="00EC21A8">
      <w:rPr>
        <w:rFonts w:ascii="Baskerville Old Face" w:hAnsi="Baskerville Old Face"/>
        <w:b/>
      </w:rPr>
      <w:t xml:space="preserve">zium </w:t>
    </w:r>
    <w:r w:rsidRPr="00EC21A8">
      <w:rPr>
        <w:rFonts w:ascii="Baskerville Old Face" w:hAnsi="Baskerville Old Face" w:cs="Baskerville Old Face"/>
        <w:b/>
      </w:rPr>
      <w:t>é</w:t>
    </w:r>
    <w:r w:rsidRPr="00EC21A8">
      <w:rPr>
        <w:rFonts w:ascii="Baskerville Old Face" w:hAnsi="Baskerville Old Face"/>
        <w:b/>
      </w:rPr>
      <w:t>s Szakk</w:t>
    </w:r>
    <w:r w:rsidRPr="00EC21A8">
      <w:rPr>
        <w:rFonts w:ascii="Baskerville Old Face" w:hAnsi="Baskerville Old Face" w:cs="Baskerville Old Face"/>
        <w:b/>
      </w:rPr>
      <w:t>ö</w:t>
    </w:r>
    <w:r w:rsidRPr="00EC21A8">
      <w:rPr>
        <w:rFonts w:ascii="Baskerville Old Face" w:hAnsi="Baskerville Old Face"/>
        <w:b/>
      </w:rPr>
      <w:t>z</w:t>
    </w:r>
    <w:r w:rsidRPr="00EC21A8">
      <w:rPr>
        <w:rFonts w:ascii="Baskerville Old Face" w:hAnsi="Baskerville Old Face" w:cs="Baskerville Old Face"/>
        <w:b/>
      </w:rPr>
      <w:t>é</w:t>
    </w:r>
    <w:r w:rsidRPr="00EC21A8">
      <w:rPr>
        <w:rFonts w:ascii="Baskerville Old Face" w:hAnsi="Baskerville Old Face"/>
        <w:b/>
      </w:rPr>
      <w:t>piskola</w:t>
    </w:r>
  </w:p>
  <w:p w:rsidR="00EC21A8" w:rsidRPr="00EC21A8" w:rsidRDefault="00EC21A8" w:rsidP="00EC21A8">
    <w:pPr>
      <w:tabs>
        <w:tab w:val="left" w:pos="988"/>
      </w:tabs>
      <w:jc w:val="center"/>
      <w:rPr>
        <w:rFonts w:ascii="Baskerville Old Face" w:hAnsi="Baskerville Old Face"/>
      </w:rPr>
    </w:pPr>
    <w:r w:rsidRPr="00EC21A8">
      <w:rPr>
        <w:rFonts w:ascii="Baskerville Old Face" w:hAnsi="Baskerville Old Face"/>
      </w:rPr>
      <w:t>Ügyfélszolgálat: 3533 Miskolc, Bolyai Farkas u. 10. Tel: 46/439-278</w:t>
    </w:r>
  </w:p>
  <w:p w:rsidR="00052127" w:rsidRPr="00EC21A8" w:rsidRDefault="00084F62" w:rsidP="00CA1CDA">
    <w:pPr>
      <w:tabs>
        <w:tab w:val="left" w:pos="988"/>
      </w:tabs>
      <w:jc w:val="right"/>
    </w:pPr>
    <w:proofErr w:type="gramStart"/>
    <w:r w:rsidRPr="00EC21A8">
      <w:rPr>
        <w:rFonts w:ascii="Baskerville Old Face" w:hAnsi="Baskerville Old Face"/>
      </w:rPr>
      <w:t>verziószám</w:t>
    </w:r>
    <w:proofErr w:type="gramEnd"/>
    <w:r w:rsidRPr="00EC21A8">
      <w:rPr>
        <w:rFonts w:ascii="Baskerville Old Face" w:hAnsi="Baskerville Old Face"/>
      </w:rPr>
      <w:t>: v1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F90" w:rsidRDefault="006B4F90">
      <w:r>
        <w:separator/>
      </w:r>
    </w:p>
  </w:footnote>
  <w:footnote w:type="continuationSeparator" w:id="0">
    <w:p w:rsidR="006B4F90" w:rsidRDefault="006B4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7AA" w:rsidRDefault="008F47AA" w:rsidP="00EC21A8">
    <w:pPr>
      <w:keepNext/>
      <w:ind w:left="1985"/>
      <w:jc w:val="center"/>
      <w:outlineLvl w:val="0"/>
      <w:rPr>
        <w:b/>
        <w:sz w:val="22"/>
        <w:szCs w:val="22"/>
      </w:rPr>
    </w:pPr>
    <w:r>
      <w:rPr>
        <w:b/>
        <w:noProof/>
      </w:rPr>
      <w:drawing>
        <wp:anchor distT="0" distB="0" distL="114300" distR="114300" simplePos="0" relativeHeight="251658240" behindDoc="0" locked="0" layoutInCell="1" allowOverlap="1">
          <wp:simplePos x="0" y="0"/>
          <wp:positionH relativeFrom="margin">
            <wp:align>left</wp:align>
          </wp:positionH>
          <wp:positionV relativeFrom="paragraph">
            <wp:posOffset>-51435</wp:posOffset>
          </wp:positionV>
          <wp:extent cx="981075" cy="958850"/>
          <wp:effectExtent l="0" t="0" r="9525" b="0"/>
          <wp:wrapSquare wrapText="bothSides"/>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M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58850"/>
                  </a:xfrm>
                  <a:prstGeom prst="rect">
                    <a:avLst/>
                  </a:prstGeom>
                </pic:spPr>
              </pic:pic>
            </a:graphicData>
          </a:graphic>
          <wp14:sizeRelH relativeFrom="page">
            <wp14:pctWidth>0</wp14:pctWidth>
          </wp14:sizeRelH>
          <wp14:sizeRelV relativeFrom="page">
            <wp14:pctHeight>0</wp14:pctHeight>
          </wp14:sizeRelV>
        </wp:anchor>
      </w:drawing>
    </w:r>
  </w:p>
  <w:p w:rsidR="00EC21A8" w:rsidRPr="00084FC6" w:rsidRDefault="00EC21A8" w:rsidP="00EC21A8">
    <w:pPr>
      <w:keepNext/>
      <w:ind w:left="1985"/>
      <w:jc w:val="center"/>
      <w:outlineLvl w:val="0"/>
      <w:rPr>
        <w:b/>
      </w:rPr>
    </w:pPr>
    <w:r>
      <w:rPr>
        <w:b/>
        <w:sz w:val="22"/>
        <w:szCs w:val="22"/>
      </w:rPr>
      <w:t>Debreczeni Márton Mezőgazdasági és Élelmiszeripari Szakgimnázium és Szakközépiskola</w:t>
    </w:r>
  </w:p>
  <w:p w:rsidR="00EC21A8" w:rsidRPr="00084FC6" w:rsidRDefault="00EC21A8" w:rsidP="00EC21A8">
    <w:pPr>
      <w:keepNext/>
      <w:ind w:left="1985"/>
      <w:jc w:val="center"/>
      <w:outlineLvl w:val="0"/>
    </w:pPr>
    <w:r w:rsidRPr="00084FC6">
      <w:rPr>
        <w:noProof/>
      </w:rPr>
      <w:t>3533 Miskolc, Bolyai Farkas u. 10.</w:t>
    </w:r>
    <w:r w:rsidRPr="00084FC6">
      <w:t xml:space="preserve"> Tel: 46/439-278 E-mail: dmszki@gmail.com</w:t>
    </w:r>
  </w:p>
  <w:p w:rsidR="00EC21A8" w:rsidRPr="00EC21A8" w:rsidRDefault="00EC21A8" w:rsidP="00EC21A8">
    <w:pPr>
      <w:keepNext/>
      <w:ind w:left="1985"/>
      <w:jc w:val="center"/>
      <w:outlineLvl w:val="0"/>
    </w:pPr>
    <w:r w:rsidRPr="00084FC6">
      <w:t>Felnőttképzési nyilvántartási szám: E-000427/2014</w:t>
    </w:r>
  </w:p>
  <w:p w:rsidR="00052127" w:rsidRDefault="006B4F90" w:rsidP="00491A7B"/>
  <w:p w:rsidR="00DF4B1F" w:rsidRPr="00EC21A8" w:rsidRDefault="00DF4B1F" w:rsidP="00491A7B">
    <w:pPr>
      <w:pBdr>
        <w:bottom w:val="single" w:sz="12"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F1857"/>
    <w:multiLevelType w:val="hybridMultilevel"/>
    <w:tmpl w:val="CAA0EB74"/>
    <w:lvl w:ilvl="0" w:tplc="68E6CB60">
      <w:start w:val="5"/>
      <w:numFmt w:val="decimal"/>
      <w:lvlText w:val="%1.)"/>
      <w:lvlJc w:val="left"/>
      <w:pPr>
        <w:ind w:left="4755"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1371DC7"/>
    <w:multiLevelType w:val="hybridMultilevel"/>
    <w:tmpl w:val="12C696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39B29FD"/>
    <w:multiLevelType w:val="hybridMultilevel"/>
    <w:tmpl w:val="5AE68554"/>
    <w:lvl w:ilvl="0" w:tplc="F12A5A9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D9075A7"/>
    <w:multiLevelType w:val="hybridMultilevel"/>
    <w:tmpl w:val="1354C2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0C2152F"/>
    <w:multiLevelType w:val="hybridMultilevel"/>
    <w:tmpl w:val="7C1EF2B6"/>
    <w:lvl w:ilvl="0" w:tplc="9C02A864">
      <w:start w:val="1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1EA3A91"/>
    <w:multiLevelType w:val="hybridMultilevel"/>
    <w:tmpl w:val="933252C0"/>
    <w:lvl w:ilvl="0" w:tplc="A33CCD9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4436CC9"/>
    <w:multiLevelType w:val="multilevel"/>
    <w:tmpl w:val="EB74640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2"/>
  </w:num>
  <w:num w:numId="3">
    <w:abstractNumId w:val="0"/>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F62"/>
    <w:rsid w:val="00067FF2"/>
    <w:rsid w:val="00076325"/>
    <w:rsid w:val="00084BB4"/>
    <w:rsid w:val="00084F62"/>
    <w:rsid w:val="000E32EC"/>
    <w:rsid w:val="002745C1"/>
    <w:rsid w:val="002824E4"/>
    <w:rsid w:val="003056D3"/>
    <w:rsid w:val="003421CF"/>
    <w:rsid w:val="00485E29"/>
    <w:rsid w:val="00491A7B"/>
    <w:rsid w:val="0053558C"/>
    <w:rsid w:val="006B4F90"/>
    <w:rsid w:val="00793076"/>
    <w:rsid w:val="007D268D"/>
    <w:rsid w:val="007D53B8"/>
    <w:rsid w:val="00856B8C"/>
    <w:rsid w:val="008C3F10"/>
    <w:rsid w:val="008F47AA"/>
    <w:rsid w:val="00AB269B"/>
    <w:rsid w:val="00AB54D1"/>
    <w:rsid w:val="00B4494A"/>
    <w:rsid w:val="00B46D99"/>
    <w:rsid w:val="00B546C9"/>
    <w:rsid w:val="00BF6EDA"/>
    <w:rsid w:val="00C1006C"/>
    <w:rsid w:val="00D70BA5"/>
    <w:rsid w:val="00DC141F"/>
    <w:rsid w:val="00DF4B1F"/>
    <w:rsid w:val="00EC21A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2D70FA-DA17-4946-BBF8-811308F5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4058E"/>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next w:val="Norml"/>
    <w:link w:val="Cmsor1Char"/>
    <w:qFormat/>
    <w:rsid w:val="00EC21A8"/>
    <w:pPr>
      <w:keepNext/>
      <w:outlineLvl w:val="0"/>
    </w:pPr>
    <w:rPr>
      <w:b/>
      <w:sz w:val="24"/>
    </w:rPr>
  </w:style>
  <w:style w:type="paragraph" w:styleId="Cmsor2">
    <w:name w:val="heading 2"/>
    <w:basedOn w:val="Norml"/>
    <w:next w:val="Norml"/>
    <w:link w:val="Cmsor2Char"/>
    <w:unhideWhenUsed/>
    <w:qFormat/>
    <w:rsid w:val="00F565ED"/>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Cmsor3">
    <w:name w:val="heading 3"/>
    <w:basedOn w:val="Norml"/>
    <w:next w:val="Norml"/>
    <w:link w:val="Cmsor3Char"/>
    <w:unhideWhenUsed/>
    <w:qFormat/>
    <w:rsid w:val="00F565ED"/>
    <w:pPr>
      <w:keepNext/>
      <w:keepLines/>
      <w:spacing w:before="40" w:line="259"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5F026C"/>
    <w:pPr>
      <w:tabs>
        <w:tab w:val="center" w:pos="4536"/>
        <w:tab w:val="right" w:pos="9072"/>
      </w:tabs>
    </w:pPr>
    <w:rPr>
      <w:rFonts w:asciiTheme="minorHAnsi" w:eastAsiaTheme="minorHAnsi" w:hAnsiTheme="minorHAnsi" w:cstheme="minorBidi"/>
      <w:sz w:val="22"/>
      <w:szCs w:val="22"/>
      <w:lang w:eastAsia="en-US"/>
    </w:rPr>
  </w:style>
  <w:style w:type="character" w:customStyle="1" w:styleId="lfejChar">
    <w:name w:val="Élőfej Char"/>
    <w:basedOn w:val="Bekezdsalapbettpusa"/>
    <w:link w:val="lfej"/>
    <w:rsid w:val="005F026C"/>
  </w:style>
  <w:style w:type="paragraph" w:styleId="llb">
    <w:name w:val="footer"/>
    <w:basedOn w:val="Norml"/>
    <w:link w:val="llbChar"/>
    <w:unhideWhenUsed/>
    <w:rsid w:val="005F026C"/>
    <w:pPr>
      <w:tabs>
        <w:tab w:val="center" w:pos="4536"/>
        <w:tab w:val="right" w:pos="9072"/>
      </w:tabs>
    </w:pPr>
    <w:rPr>
      <w:rFonts w:asciiTheme="minorHAnsi" w:eastAsiaTheme="minorHAnsi" w:hAnsiTheme="minorHAnsi" w:cstheme="minorBidi"/>
      <w:sz w:val="22"/>
      <w:szCs w:val="22"/>
      <w:lang w:eastAsia="en-US"/>
    </w:rPr>
  </w:style>
  <w:style w:type="character" w:customStyle="1" w:styleId="llbChar">
    <w:name w:val="Élőláb Char"/>
    <w:basedOn w:val="Bekezdsalapbettpusa"/>
    <w:link w:val="llb"/>
    <w:uiPriority w:val="99"/>
    <w:rsid w:val="005F026C"/>
  </w:style>
  <w:style w:type="paragraph" w:styleId="Listaszerbekezds">
    <w:name w:val="List Paragraph"/>
    <w:basedOn w:val="Norml"/>
    <w:uiPriority w:val="99"/>
    <w:qFormat/>
    <w:rsid w:val="00873CF5"/>
    <w:pPr>
      <w:spacing w:after="200" w:line="276" w:lineRule="auto"/>
      <w:ind w:left="720"/>
      <w:contextualSpacing/>
    </w:pPr>
    <w:rPr>
      <w:rFonts w:asciiTheme="minorHAnsi" w:eastAsiaTheme="minorHAnsi" w:hAnsiTheme="minorHAnsi" w:cstheme="minorBidi"/>
      <w:sz w:val="22"/>
      <w:szCs w:val="22"/>
      <w:lang w:eastAsia="en-US"/>
    </w:rPr>
  </w:style>
  <w:style w:type="paragraph" w:styleId="Buborkszveg">
    <w:name w:val="Balloon Text"/>
    <w:basedOn w:val="Norml"/>
    <w:link w:val="BuborkszvegChar"/>
    <w:uiPriority w:val="99"/>
    <w:semiHidden/>
    <w:unhideWhenUsed/>
    <w:rsid w:val="00B9488D"/>
    <w:rPr>
      <w:rFonts w:ascii="Segoe UI" w:eastAsiaTheme="minorHAnsi" w:hAnsi="Segoe UI" w:cs="Segoe UI"/>
      <w:sz w:val="18"/>
      <w:szCs w:val="18"/>
      <w:lang w:eastAsia="en-US"/>
    </w:rPr>
  </w:style>
  <w:style w:type="character" w:customStyle="1" w:styleId="BuborkszvegChar">
    <w:name w:val="Buborékszöveg Char"/>
    <w:basedOn w:val="Bekezdsalapbettpusa"/>
    <w:link w:val="Buborkszveg"/>
    <w:uiPriority w:val="99"/>
    <w:semiHidden/>
    <w:rsid w:val="00B9488D"/>
    <w:rPr>
      <w:rFonts w:ascii="Segoe UI" w:hAnsi="Segoe UI" w:cs="Segoe UI"/>
      <w:sz w:val="18"/>
      <w:szCs w:val="18"/>
    </w:rPr>
  </w:style>
  <w:style w:type="character" w:customStyle="1" w:styleId="Cmsor2Char">
    <w:name w:val="Címsor 2 Char"/>
    <w:basedOn w:val="Bekezdsalapbettpusa"/>
    <w:link w:val="Cmsor2"/>
    <w:rsid w:val="00F565ED"/>
    <w:rPr>
      <w:rFonts w:asciiTheme="majorHAnsi" w:eastAsiaTheme="majorEastAsia" w:hAnsiTheme="majorHAnsi" w:cstheme="majorBidi"/>
      <w:color w:val="365F91" w:themeColor="accent1" w:themeShade="BF"/>
      <w:sz w:val="26"/>
      <w:szCs w:val="26"/>
    </w:rPr>
  </w:style>
  <w:style w:type="character" w:customStyle="1" w:styleId="Cmsor3Char">
    <w:name w:val="Címsor 3 Char"/>
    <w:basedOn w:val="Bekezdsalapbettpusa"/>
    <w:link w:val="Cmsor3"/>
    <w:rsid w:val="00F565ED"/>
    <w:rPr>
      <w:rFonts w:asciiTheme="majorHAnsi" w:eastAsiaTheme="majorEastAsia" w:hAnsiTheme="majorHAnsi" w:cstheme="majorBidi"/>
      <w:color w:val="243F60" w:themeColor="accent1" w:themeShade="7F"/>
      <w:sz w:val="24"/>
      <w:szCs w:val="24"/>
    </w:rPr>
  </w:style>
  <w:style w:type="paragraph" w:customStyle="1" w:styleId="C">
    <w:name w:val="C"/>
    <w:basedOn w:val="Norml"/>
    <w:rsid w:val="0084058E"/>
    <w:rPr>
      <w:rFonts w:ascii="Arial" w:hAnsi="Arial"/>
      <w:b/>
      <w:position w:val="-6"/>
      <w:sz w:val="24"/>
      <w:lang w:val="de-DE"/>
    </w:rPr>
  </w:style>
  <w:style w:type="paragraph" w:customStyle="1" w:styleId="mott">
    <w:name w:val="mottó"/>
    <w:basedOn w:val="Norml"/>
    <w:next w:val="Norml"/>
    <w:rsid w:val="0084058E"/>
    <w:pPr>
      <w:spacing w:after="120" w:line="360" w:lineRule="exact"/>
    </w:pPr>
    <w:rPr>
      <w:sz w:val="24"/>
    </w:rPr>
  </w:style>
  <w:style w:type="paragraph" w:customStyle="1" w:styleId="tblzat">
    <w:name w:val="táblázat"/>
    <w:basedOn w:val="Norml"/>
    <w:next w:val="Norml"/>
    <w:rsid w:val="0084058E"/>
    <w:pPr>
      <w:spacing w:before="40" w:after="40"/>
    </w:pPr>
    <w:rPr>
      <w:rFonts w:ascii="HHelvetica" w:hAnsi="HHelvetica"/>
      <w:sz w:val="28"/>
    </w:rPr>
  </w:style>
  <w:style w:type="paragraph" w:styleId="NormlWeb">
    <w:name w:val="Normal (Web)"/>
    <w:basedOn w:val="Norml"/>
    <w:uiPriority w:val="99"/>
    <w:semiHidden/>
    <w:unhideWhenUsed/>
    <w:rsid w:val="0094033F"/>
    <w:pPr>
      <w:spacing w:before="100" w:beforeAutospacing="1" w:after="100" w:afterAutospacing="1"/>
    </w:pPr>
    <w:rPr>
      <w:sz w:val="24"/>
      <w:szCs w:val="24"/>
    </w:rPr>
  </w:style>
  <w:style w:type="paragraph" w:customStyle="1" w:styleId="Default">
    <w:name w:val="Default"/>
    <w:rsid w:val="00B546C9"/>
    <w:pPr>
      <w:autoSpaceDE w:val="0"/>
      <w:autoSpaceDN w:val="0"/>
      <w:adjustRightInd w:val="0"/>
      <w:spacing w:after="0" w:line="240" w:lineRule="auto"/>
    </w:pPr>
    <w:rPr>
      <w:rFonts w:ascii="EUAlbertina" w:hAnsi="EUAlbertina" w:cs="EUAlbertina"/>
      <w:color w:val="000000"/>
      <w:sz w:val="24"/>
      <w:szCs w:val="24"/>
    </w:rPr>
  </w:style>
  <w:style w:type="character" w:styleId="Hiperhivatkozs">
    <w:name w:val="Hyperlink"/>
    <w:basedOn w:val="Bekezdsalapbettpusa"/>
    <w:uiPriority w:val="99"/>
    <w:unhideWhenUsed/>
    <w:rsid w:val="00B546C9"/>
    <w:rPr>
      <w:color w:val="0000FF" w:themeColor="hyperlink"/>
      <w:u w:val="single"/>
    </w:rPr>
  </w:style>
  <w:style w:type="character" w:styleId="Lbjegyzet-hivatkozs">
    <w:name w:val="footnote reference"/>
    <w:rsid w:val="00B546C9"/>
    <w:rPr>
      <w:vertAlign w:val="superscript"/>
    </w:rPr>
  </w:style>
  <w:style w:type="character" w:customStyle="1" w:styleId="Cmsor1Char">
    <w:name w:val="Címsor 1 Char"/>
    <w:basedOn w:val="Bekezdsalapbettpusa"/>
    <w:link w:val="Cmsor1"/>
    <w:rsid w:val="00EC21A8"/>
    <w:rPr>
      <w:rFonts w:ascii="Times New Roman" w:eastAsia="Times New Roman" w:hAnsi="Times New Roman" w:cs="Times New Roman"/>
      <w:b/>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482106">
      <w:bodyDiv w:val="1"/>
      <w:marLeft w:val="0"/>
      <w:marRight w:val="0"/>
      <w:marTop w:val="0"/>
      <w:marBottom w:val="0"/>
      <w:divBdr>
        <w:top w:val="none" w:sz="0" w:space="0" w:color="auto"/>
        <w:left w:val="none" w:sz="0" w:space="0" w:color="auto"/>
        <w:bottom w:val="none" w:sz="0" w:space="0" w:color="auto"/>
        <w:right w:val="none" w:sz="0" w:space="0" w:color="auto"/>
      </w:divBdr>
    </w:div>
    <w:div w:id="209381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X:\__&#218;J%20T&#193;MOP\_CUCC\_tanfolyam_sablon\___logo_&#233;s%20dokumentumsablon\Lippai_dokumentum_T&#193;MOP%20sablonnal.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F46D2-50B7-4956-8DB6-751C8243A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Lippai_dokumentum_TÁMOP sablonnal</Template>
  <TotalTime>29</TotalTime>
  <Pages>1</Pages>
  <Words>1700</Words>
  <Characters>11734</Characters>
  <Application>Microsoft Office Word</Application>
  <DocSecurity>0</DocSecurity>
  <Lines>97</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János Molnár</dc:creator>
  <cp:lastModifiedBy>Nagy István</cp:lastModifiedBy>
  <cp:revision>14</cp:revision>
  <cp:lastPrinted>2019-06-11T12:35:00Z</cp:lastPrinted>
  <dcterms:created xsi:type="dcterms:W3CDTF">2019-05-27T11:50:00Z</dcterms:created>
  <dcterms:modified xsi:type="dcterms:W3CDTF">2019-06-14T06:52:00Z</dcterms:modified>
</cp:coreProperties>
</file>